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4EF01B" w14:textId="77777777" w:rsidR="00286F7D" w:rsidRPr="00750460" w:rsidRDefault="00286F7D" w:rsidP="00286F7D">
      <w:bookmarkStart w:id="0" w:name="_Toc348527381"/>
      <w:r>
        <w:rPr>
          <w:noProof/>
          <w:lang w:eastAsia="en-GB"/>
        </w:rPr>
        <w:drawing>
          <wp:anchor distT="0" distB="0" distL="114300" distR="114300" simplePos="0" relativeHeight="251659264" behindDoc="0" locked="0" layoutInCell="1" allowOverlap="1" wp14:anchorId="2D94D416" wp14:editId="41991A19">
            <wp:simplePos x="0" y="0"/>
            <wp:positionH relativeFrom="column">
              <wp:posOffset>0</wp:posOffset>
            </wp:positionH>
            <wp:positionV relativeFrom="paragraph">
              <wp:posOffset>19050</wp:posOffset>
            </wp:positionV>
            <wp:extent cx="3476625" cy="952500"/>
            <wp:effectExtent l="0" t="0" r="9525" b="0"/>
            <wp:wrapNone/>
            <wp:docPr id="4" name="Picture 4" descr="Liverpool John Moores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neBanner" descr="Liverpool John Moores University"/>
                    <pic:cNvPicPr>
                      <a:picLocks noChangeAspect="1" noChangeArrowheads="1"/>
                    </pic:cNvPicPr>
                  </pic:nvPicPr>
                  <pic:blipFill rotWithShape="1">
                    <a:blip r:embed="rId8">
                      <a:extLst>
                        <a:ext uri="{28A0092B-C50C-407E-A947-70E740481C1C}">
                          <a14:useLocalDpi xmlns:a14="http://schemas.microsoft.com/office/drawing/2010/main" val="0"/>
                        </a:ext>
                      </a:extLst>
                    </a:blip>
                    <a:srcRect b="4702"/>
                    <a:stretch/>
                  </pic:blipFill>
                  <pic:spPr bwMode="auto">
                    <a:xfrm>
                      <a:off x="0" y="0"/>
                      <a:ext cx="3476625" cy="952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p>
    <w:p w14:paraId="4F5E2BD3" w14:textId="77777777" w:rsidR="00286F7D" w:rsidRPr="00750460" w:rsidRDefault="00286F7D" w:rsidP="00286F7D"/>
    <w:p w14:paraId="6AC42CB2" w14:textId="77777777" w:rsidR="00286F7D" w:rsidRPr="00750460" w:rsidRDefault="00286F7D" w:rsidP="00286F7D"/>
    <w:p w14:paraId="02F389DA" w14:textId="77777777" w:rsidR="00286F7D" w:rsidRPr="00750460" w:rsidRDefault="00286F7D" w:rsidP="00286F7D"/>
    <w:p w14:paraId="53FC13EF" w14:textId="77777777" w:rsidR="00286F7D" w:rsidRPr="00750460" w:rsidRDefault="00286F7D" w:rsidP="00286F7D"/>
    <w:p w14:paraId="0895AA52" w14:textId="77777777" w:rsidR="00286F7D" w:rsidRDefault="00286F7D" w:rsidP="00286F7D">
      <w:pPr>
        <w:rPr>
          <w:rFonts w:ascii="Univers 55" w:hAnsi="Univers 55"/>
          <w:b/>
          <w:color w:val="44546A" w:themeColor="text2"/>
          <w:sz w:val="36"/>
        </w:rPr>
      </w:pPr>
      <w:bookmarkStart w:id="1" w:name="_Toc279421170"/>
    </w:p>
    <w:p w14:paraId="70B3C4E2" w14:textId="77777777" w:rsidR="00286F7D" w:rsidRPr="005B1E1B" w:rsidRDefault="00286F7D" w:rsidP="00286F7D">
      <w:pPr>
        <w:rPr>
          <w:rFonts w:ascii="Univers 55" w:hAnsi="Univers 55"/>
          <w:b/>
          <w:color w:val="44546A" w:themeColor="text2"/>
          <w:sz w:val="36"/>
        </w:rPr>
      </w:pPr>
      <w:r w:rsidRPr="005B1E1B">
        <w:rPr>
          <w:rFonts w:ascii="Univers 55" w:hAnsi="Univers 55"/>
          <w:b/>
          <w:color w:val="44546A" w:themeColor="text2"/>
          <w:sz w:val="36"/>
        </w:rPr>
        <w:t>Student Information System</w:t>
      </w:r>
      <w:bookmarkEnd w:id="1"/>
    </w:p>
    <w:p w14:paraId="3B94FBAD" w14:textId="77777777" w:rsidR="00286F7D" w:rsidRPr="00C87401" w:rsidRDefault="00286F7D" w:rsidP="00286F7D">
      <w:pPr>
        <w:rPr>
          <w:sz w:val="36"/>
        </w:rPr>
      </w:pPr>
      <w:r w:rsidRPr="00C87401">
        <w:rPr>
          <w:sz w:val="36"/>
        </w:rPr>
        <w:t>Liverpool John Moores University</w:t>
      </w:r>
    </w:p>
    <w:p w14:paraId="5D87F323" w14:textId="77777777" w:rsidR="00286F7D" w:rsidRPr="00750460" w:rsidRDefault="00286F7D" w:rsidP="00286F7D"/>
    <w:p w14:paraId="43877702" w14:textId="77777777" w:rsidR="00286F7D" w:rsidRPr="00750460" w:rsidRDefault="00286F7D" w:rsidP="00286F7D"/>
    <w:p w14:paraId="3EED53C7" w14:textId="77777777" w:rsidR="00286F7D" w:rsidRPr="00750460" w:rsidRDefault="00286F7D" w:rsidP="00286F7D"/>
    <w:p w14:paraId="31B3E125" w14:textId="77777777" w:rsidR="00286F7D" w:rsidRPr="00B44356" w:rsidRDefault="00286F7D" w:rsidP="00286F7D"/>
    <w:p w14:paraId="5CD118D7" w14:textId="77777777" w:rsidR="00286F7D" w:rsidRPr="00750460" w:rsidRDefault="00286F7D" w:rsidP="00286F7D">
      <w:pPr>
        <w:pStyle w:val="Title"/>
        <w:spacing w:after="0"/>
      </w:pPr>
      <w:r>
        <w:t>Quick Guide: Managing Programme Leader and Personal Tutor Data</w:t>
      </w:r>
    </w:p>
    <w:p w14:paraId="5CB2C61F" w14:textId="77777777" w:rsidR="00286F7D" w:rsidRPr="00750460" w:rsidRDefault="00286F7D" w:rsidP="00286F7D"/>
    <w:p w14:paraId="5167812E" w14:textId="77777777" w:rsidR="00286F7D" w:rsidRPr="00750460" w:rsidRDefault="00286F7D" w:rsidP="00286F7D"/>
    <w:p w14:paraId="0AD3AD76" w14:textId="77777777" w:rsidR="00286F7D" w:rsidRPr="00750460" w:rsidRDefault="00286F7D" w:rsidP="00286F7D"/>
    <w:p w14:paraId="75B242FC" w14:textId="77777777" w:rsidR="00286F7D" w:rsidRDefault="00286F7D" w:rsidP="00286F7D"/>
    <w:p w14:paraId="52C0A373" w14:textId="77777777" w:rsidR="00286F7D" w:rsidRDefault="00286F7D" w:rsidP="00286F7D"/>
    <w:p w14:paraId="434B4DD1" w14:textId="77777777" w:rsidR="00286F7D" w:rsidRPr="00750460" w:rsidRDefault="00286F7D" w:rsidP="00286F7D"/>
    <w:p w14:paraId="3AF51900" w14:textId="77777777" w:rsidR="00286F7D" w:rsidRPr="00750460" w:rsidRDefault="00286F7D" w:rsidP="00286F7D">
      <w:r w:rsidRPr="00286F7D">
        <w:rPr>
          <w:b/>
        </w:rPr>
        <w:t>Version:</w:t>
      </w:r>
      <w:r w:rsidRPr="00750460">
        <w:t xml:space="preserve"> </w:t>
      </w:r>
      <w:r>
        <w:t>1.0.</w:t>
      </w:r>
      <w:r w:rsidRPr="00750460">
        <w:t xml:space="preserve"> </w:t>
      </w:r>
      <w:r>
        <w:t>7</w:t>
      </w:r>
      <w:r w:rsidRPr="00286F7D">
        <w:rPr>
          <w:vertAlign w:val="superscript"/>
        </w:rPr>
        <w:t>th</w:t>
      </w:r>
      <w:r>
        <w:t xml:space="preserve"> April 2015</w:t>
      </w:r>
    </w:p>
    <w:p w14:paraId="67CCF92D" w14:textId="77777777" w:rsidR="00286F7D" w:rsidRDefault="00286F7D" w:rsidP="00286F7D">
      <w:r w:rsidRPr="00286F7D">
        <w:rPr>
          <w:b/>
        </w:rPr>
        <w:t>Author:</w:t>
      </w:r>
      <w:r w:rsidRPr="00750460">
        <w:t xml:space="preserve"> </w:t>
      </w:r>
      <w:r>
        <w:t>Business Support Team</w:t>
      </w:r>
      <w:r>
        <w:tab/>
      </w:r>
    </w:p>
    <w:p w14:paraId="3D802DEE" w14:textId="77777777" w:rsidR="00286F7D" w:rsidRPr="00750460" w:rsidRDefault="00286F7D" w:rsidP="00286F7D"/>
    <w:p w14:paraId="796EE397" w14:textId="77777777" w:rsidR="00286F7D" w:rsidRDefault="00286F7D" w:rsidP="00286F7D"/>
    <w:p w14:paraId="2E1E19C8" w14:textId="77777777" w:rsidR="00286F7D" w:rsidRDefault="00286F7D" w:rsidP="00286F7D"/>
    <w:p w14:paraId="53CFE64C" w14:textId="77777777" w:rsidR="00286F7D" w:rsidRDefault="00286F7D" w:rsidP="00286F7D"/>
    <w:p w14:paraId="69C2C6E0" w14:textId="77777777" w:rsidR="00286F7D" w:rsidRDefault="00286F7D" w:rsidP="00286F7D"/>
    <w:p w14:paraId="70547456" w14:textId="77777777" w:rsidR="00286F7D" w:rsidRDefault="00286F7D" w:rsidP="00286F7D"/>
    <w:p w14:paraId="72FFF5D5" w14:textId="77777777" w:rsidR="00286F7D" w:rsidRDefault="00286F7D" w:rsidP="00286F7D"/>
    <w:p w14:paraId="6086F07A" w14:textId="77777777" w:rsidR="00286F7D" w:rsidRDefault="00286F7D" w:rsidP="00286F7D"/>
    <w:p w14:paraId="33C45B27" w14:textId="77777777" w:rsidR="00286F7D" w:rsidRDefault="00286F7D" w:rsidP="00286F7D"/>
    <w:p w14:paraId="0EE9B10D" w14:textId="77777777" w:rsidR="00286F7D" w:rsidRDefault="00286F7D" w:rsidP="00286F7D"/>
    <w:p w14:paraId="3639F6F2" w14:textId="77777777" w:rsidR="00286F7D" w:rsidRDefault="00286F7D" w:rsidP="00286F7D"/>
    <w:p w14:paraId="68C376BB" w14:textId="77777777" w:rsidR="00286F7D" w:rsidRDefault="00286F7D" w:rsidP="00286F7D"/>
    <w:p w14:paraId="2DAED574" w14:textId="77777777" w:rsidR="00286F7D" w:rsidRDefault="00286F7D" w:rsidP="00286F7D"/>
    <w:p w14:paraId="273F7DBD" w14:textId="77777777" w:rsidR="00286F7D" w:rsidRDefault="00286F7D" w:rsidP="00286F7D"/>
    <w:p w14:paraId="49C770C9" w14:textId="77777777" w:rsidR="00286F7D" w:rsidRDefault="00286F7D" w:rsidP="00286F7D"/>
    <w:sdt>
      <w:sdtPr>
        <w:rPr>
          <w:rFonts w:asciiTheme="minorHAnsi" w:eastAsiaTheme="minorEastAsia" w:hAnsiTheme="minorHAnsi" w:cstheme="minorBidi"/>
          <w:color w:val="auto"/>
          <w:sz w:val="24"/>
          <w:szCs w:val="22"/>
          <w:lang w:val="en-GB" w:eastAsia="zh-CN"/>
        </w:rPr>
        <w:id w:val="1046643694"/>
        <w:docPartObj>
          <w:docPartGallery w:val="Table of Contents"/>
          <w:docPartUnique/>
        </w:docPartObj>
      </w:sdtPr>
      <w:sdtEndPr>
        <w:rPr>
          <w:b/>
          <w:bCs/>
          <w:noProof/>
        </w:rPr>
      </w:sdtEndPr>
      <w:sdtContent>
        <w:p w14:paraId="033EA08C" w14:textId="77777777" w:rsidR="00286F7D" w:rsidRDefault="00286F7D">
          <w:pPr>
            <w:pStyle w:val="TOCHeading"/>
          </w:pPr>
          <w:r>
            <w:t>Contents</w:t>
          </w:r>
        </w:p>
        <w:p w14:paraId="3281152D" w14:textId="066FA5E2" w:rsidR="007B3A06" w:rsidRDefault="00286F7D">
          <w:pPr>
            <w:pStyle w:val="TOC1"/>
            <w:tabs>
              <w:tab w:val="right" w:leader="dot" w:pos="9016"/>
            </w:tabs>
            <w:rPr>
              <w:noProof/>
              <w:sz w:val="22"/>
              <w:lang w:eastAsia="en-GB"/>
            </w:rPr>
          </w:pPr>
          <w:r>
            <w:fldChar w:fldCharType="begin"/>
          </w:r>
          <w:r>
            <w:instrText xml:space="preserve"> TOC \o "1-3" \h \z \u </w:instrText>
          </w:r>
          <w:r>
            <w:fldChar w:fldCharType="separate"/>
          </w:r>
          <w:hyperlink w:anchor="_Toc86140265" w:history="1">
            <w:r w:rsidR="007B3A06" w:rsidRPr="00B7309B">
              <w:rPr>
                <w:rStyle w:val="Hyperlink"/>
                <w:noProof/>
              </w:rPr>
              <w:t>Summary of Changes</w:t>
            </w:r>
            <w:r w:rsidR="007B3A06">
              <w:rPr>
                <w:noProof/>
                <w:webHidden/>
              </w:rPr>
              <w:tab/>
            </w:r>
            <w:r w:rsidR="007B3A06">
              <w:rPr>
                <w:noProof/>
                <w:webHidden/>
              </w:rPr>
              <w:fldChar w:fldCharType="begin"/>
            </w:r>
            <w:r w:rsidR="007B3A06">
              <w:rPr>
                <w:noProof/>
                <w:webHidden/>
              </w:rPr>
              <w:instrText xml:space="preserve"> PAGEREF _Toc86140265 \h </w:instrText>
            </w:r>
            <w:r w:rsidR="007B3A06">
              <w:rPr>
                <w:noProof/>
                <w:webHidden/>
              </w:rPr>
            </w:r>
            <w:r w:rsidR="007B3A06">
              <w:rPr>
                <w:noProof/>
                <w:webHidden/>
              </w:rPr>
              <w:fldChar w:fldCharType="separate"/>
            </w:r>
            <w:r w:rsidR="007B3A06">
              <w:rPr>
                <w:noProof/>
                <w:webHidden/>
              </w:rPr>
              <w:t>2</w:t>
            </w:r>
            <w:r w:rsidR="007B3A06">
              <w:rPr>
                <w:noProof/>
                <w:webHidden/>
              </w:rPr>
              <w:fldChar w:fldCharType="end"/>
            </w:r>
          </w:hyperlink>
        </w:p>
        <w:p w14:paraId="1D162AF4" w14:textId="5C5CD67F" w:rsidR="007B3A06" w:rsidRDefault="007B3A06">
          <w:pPr>
            <w:pStyle w:val="TOC1"/>
            <w:tabs>
              <w:tab w:val="right" w:leader="dot" w:pos="9016"/>
            </w:tabs>
            <w:rPr>
              <w:noProof/>
              <w:sz w:val="22"/>
              <w:lang w:eastAsia="en-GB"/>
            </w:rPr>
          </w:pPr>
          <w:hyperlink w:anchor="_Toc86140266" w:history="1">
            <w:r w:rsidRPr="00B7309B">
              <w:rPr>
                <w:rStyle w:val="Hyperlink"/>
                <w:noProof/>
              </w:rPr>
              <w:t>Introduction &amp; Requirements</w:t>
            </w:r>
            <w:r>
              <w:rPr>
                <w:noProof/>
                <w:webHidden/>
              </w:rPr>
              <w:tab/>
            </w:r>
            <w:r>
              <w:rPr>
                <w:noProof/>
                <w:webHidden/>
              </w:rPr>
              <w:fldChar w:fldCharType="begin"/>
            </w:r>
            <w:r>
              <w:rPr>
                <w:noProof/>
                <w:webHidden/>
              </w:rPr>
              <w:instrText xml:space="preserve"> PAGEREF _Toc86140266 \h </w:instrText>
            </w:r>
            <w:r>
              <w:rPr>
                <w:noProof/>
                <w:webHidden/>
              </w:rPr>
            </w:r>
            <w:r>
              <w:rPr>
                <w:noProof/>
                <w:webHidden/>
              </w:rPr>
              <w:fldChar w:fldCharType="separate"/>
            </w:r>
            <w:r>
              <w:rPr>
                <w:noProof/>
                <w:webHidden/>
              </w:rPr>
              <w:t>2</w:t>
            </w:r>
            <w:r>
              <w:rPr>
                <w:noProof/>
                <w:webHidden/>
              </w:rPr>
              <w:fldChar w:fldCharType="end"/>
            </w:r>
          </w:hyperlink>
        </w:p>
        <w:p w14:paraId="767A90AE" w14:textId="540437C7" w:rsidR="007B3A06" w:rsidRDefault="007B3A06">
          <w:pPr>
            <w:pStyle w:val="TOC1"/>
            <w:tabs>
              <w:tab w:val="right" w:leader="dot" w:pos="9016"/>
            </w:tabs>
            <w:rPr>
              <w:noProof/>
              <w:sz w:val="22"/>
              <w:lang w:eastAsia="en-GB"/>
            </w:rPr>
          </w:pPr>
          <w:hyperlink w:anchor="_Toc86140267" w:history="1">
            <w:r w:rsidRPr="00B7309B">
              <w:rPr>
                <w:rStyle w:val="Hyperlink"/>
                <w:noProof/>
              </w:rPr>
              <w:t>Scope of Document</w:t>
            </w:r>
            <w:r>
              <w:rPr>
                <w:noProof/>
                <w:webHidden/>
              </w:rPr>
              <w:tab/>
            </w:r>
            <w:r>
              <w:rPr>
                <w:noProof/>
                <w:webHidden/>
              </w:rPr>
              <w:fldChar w:fldCharType="begin"/>
            </w:r>
            <w:r>
              <w:rPr>
                <w:noProof/>
                <w:webHidden/>
              </w:rPr>
              <w:instrText xml:space="preserve"> PAGEREF _Toc86140267 \h </w:instrText>
            </w:r>
            <w:r>
              <w:rPr>
                <w:noProof/>
                <w:webHidden/>
              </w:rPr>
            </w:r>
            <w:r>
              <w:rPr>
                <w:noProof/>
                <w:webHidden/>
              </w:rPr>
              <w:fldChar w:fldCharType="separate"/>
            </w:r>
            <w:r>
              <w:rPr>
                <w:noProof/>
                <w:webHidden/>
              </w:rPr>
              <w:t>3</w:t>
            </w:r>
            <w:r>
              <w:rPr>
                <w:noProof/>
                <w:webHidden/>
              </w:rPr>
              <w:fldChar w:fldCharType="end"/>
            </w:r>
          </w:hyperlink>
        </w:p>
        <w:p w14:paraId="570D4C56" w14:textId="5F89442C" w:rsidR="007B3A06" w:rsidRDefault="007B3A06">
          <w:pPr>
            <w:pStyle w:val="TOC1"/>
            <w:tabs>
              <w:tab w:val="right" w:leader="dot" w:pos="9016"/>
            </w:tabs>
            <w:rPr>
              <w:noProof/>
              <w:sz w:val="22"/>
              <w:lang w:eastAsia="en-GB"/>
            </w:rPr>
          </w:pPr>
          <w:hyperlink w:anchor="_Toc86140268" w:history="1">
            <w:r w:rsidRPr="00B7309B">
              <w:rPr>
                <w:rStyle w:val="Hyperlink"/>
                <w:noProof/>
              </w:rPr>
              <w:t>Responsibility Matrix</w:t>
            </w:r>
            <w:r>
              <w:rPr>
                <w:noProof/>
                <w:webHidden/>
              </w:rPr>
              <w:tab/>
            </w:r>
            <w:r>
              <w:rPr>
                <w:noProof/>
                <w:webHidden/>
              </w:rPr>
              <w:fldChar w:fldCharType="begin"/>
            </w:r>
            <w:r>
              <w:rPr>
                <w:noProof/>
                <w:webHidden/>
              </w:rPr>
              <w:instrText xml:space="preserve"> PAGEREF _Toc86140268 \h </w:instrText>
            </w:r>
            <w:r>
              <w:rPr>
                <w:noProof/>
                <w:webHidden/>
              </w:rPr>
            </w:r>
            <w:r>
              <w:rPr>
                <w:noProof/>
                <w:webHidden/>
              </w:rPr>
              <w:fldChar w:fldCharType="separate"/>
            </w:r>
            <w:r>
              <w:rPr>
                <w:noProof/>
                <w:webHidden/>
              </w:rPr>
              <w:t>3</w:t>
            </w:r>
            <w:r>
              <w:rPr>
                <w:noProof/>
                <w:webHidden/>
              </w:rPr>
              <w:fldChar w:fldCharType="end"/>
            </w:r>
          </w:hyperlink>
        </w:p>
        <w:p w14:paraId="34365317" w14:textId="285E6F43" w:rsidR="007B3A06" w:rsidRDefault="007B3A06">
          <w:pPr>
            <w:pStyle w:val="TOC2"/>
            <w:tabs>
              <w:tab w:val="left" w:pos="660"/>
              <w:tab w:val="right" w:leader="dot" w:pos="9016"/>
            </w:tabs>
            <w:rPr>
              <w:noProof/>
              <w:sz w:val="22"/>
              <w:lang w:eastAsia="en-GB"/>
            </w:rPr>
          </w:pPr>
          <w:hyperlink w:anchor="_Toc86140269" w:history="1">
            <w:r w:rsidRPr="00B7309B">
              <w:rPr>
                <w:rStyle w:val="Hyperlink"/>
                <w:noProof/>
              </w:rPr>
              <w:t>1.</w:t>
            </w:r>
            <w:r>
              <w:rPr>
                <w:noProof/>
                <w:sz w:val="22"/>
                <w:lang w:eastAsia="en-GB"/>
              </w:rPr>
              <w:tab/>
            </w:r>
            <w:r w:rsidRPr="00B7309B">
              <w:rPr>
                <w:rStyle w:val="Hyperlink"/>
                <w:noProof/>
              </w:rPr>
              <w:t>Programme Leaders/Committee Information</w:t>
            </w:r>
            <w:r>
              <w:rPr>
                <w:noProof/>
                <w:webHidden/>
              </w:rPr>
              <w:tab/>
            </w:r>
            <w:r>
              <w:rPr>
                <w:noProof/>
                <w:webHidden/>
              </w:rPr>
              <w:fldChar w:fldCharType="begin"/>
            </w:r>
            <w:r>
              <w:rPr>
                <w:noProof/>
                <w:webHidden/>
              </w:rPr>
              <w:instrText xml:space="preserve"> PAGEREF _Toc86140269 \h </w:instrText>
            </w:r>
            <w:r>
              <w:rPr>
                <w:noProof/>
                <w:webHidden/>
              </w:rPr>
            </w:r>
            <w:r>
              <w:rPr>
                <w:noProof/>
                <w:webHidden/>
              </w:rPr>
              <w:fldChar w:fldCharType="separate"/>
            </w:r>
            <w:r>
              <w:rPr>
                <w:noProof/>
                <w:webHidden/>
              </w:rPr>
              <w:t>3</w:t>
            </w:r>
            <w:r>
              <w:rPr>
                <w:noProof/>
                <w:webHidden/>
              </w:rPr>
              <w:fldChar w:fldCharType="end"/>
            </w:r>
          </w:hyperlink>
        </w:p>
        <w:p w14:paraId="231E56A6" w14:textId="3F1440FB" w:rsidR="007B3A06" w:rsidRDefault="007B3A06">
          <w:pPr>
            <w:pStyle w:val="TOC3"/>
            <w:tabs>
              <w:tab w:val="right" w:leader="dot" w:pos="9016"/>
            </w:tabs>
            <w:rPr>
              <w:noProof/>
              <w:sz w:val="22"/>
              <w:lang w:eastAsia="en-GB"/>
            </w:rPr>
          </w:pPr>
          <w:hyperlink w:anchor="_Toc86140270" w:history="1">
            <w:r w:rsidRPr="00B7309B">
              <w:rPr>
                <w:rStyle w:val="Hyperlink"/>
                <w:noProof/>
              </w:rPr>
              <w:t>1.1 Updating Programme Committees (Programme Leaders)</w:t>
            </w:r>
            <w:r>
              <w:rPr>
                <w:noProof/>
                <w:webHidden/>
              </w:rPr>
              <w:tab/>
            </w:r>
            <w:r>
              <w:rPr>
                <w:noProof/>
                <w:webHidden/>
              </w:rPr>
              <w:fldChar w:fldCharType="begin"/>
            </w:r>
            <w:r>
              <w:rPr>
                <w:noProof/>
                <w:webHidden/>
              </w:rPr>
              <w:instrText xml:space="preserve"> PAGEREF _Toc86140270 \h </w:instrText>
            </w:r>
            <w:r>
              <w:rPr>
                <w:noProof/>
                <w:webHidden/>
              </w:rPr>
            </w:r>
            <w:r>
              <w:rPr>
                <w:noProof/>
                <w:webHidden/>
              </w:rPr>
              <w:fldChar w:fldCharType="separate"/>
            </w:r>
            <w:r>
              <w:rPr>
                <w:noProof/>
                <w:webHidden/>
              </w:rPr>
              <w:t>3</w:t>
            </w:r>
            <w:r>
              <w:rPr>
                <w:noProof/>
                <w:webHidden/>
              </w:rPr>
              <w:fldChar w:fldCharType="end"/>
            </w:r>
          </w:hyperlink>
        </w:p>
        <w:p w14:paraId="5DEEE81C" w14:textId="3F853051" w:rsidR="007B3A06" w:rsidRDefault="007B3A06">
          <w:pPr>
            <w:pStyle w:val="TOC3"/>
            <w:tabs>
              <w:tab w:val="right" w:leader="dot" w:pos="9016"/>
            </w:tabs>
            <w:rPr>
              <w:noProof/>
              <w:sz w:val="22"/>
              <w:lang w:eastAsia="en-GB"/>
            </w:rPr>
          </w:pPr>
          <w:hyperlink w:anchor="_Toc86140271" w:history="1">
            <w:r w:rsidRPr="00B7309B">
              <w:rPr>
                <w:rStyle w:val="Hyperlink"/>
                <w:noProof/>
              </w:rPr>
              <w:t>1.2 Attaching Programme Committees – By Process</w:t>
            </w:r>
            <w:r>
              <w:rPr>
                <w:noProof/>
                <w:webHidden/>
              </w:rPr>
              <w:tab/>
            </w:r>
            <w:r>
              <w:rPr>
                <w:noProof/>
                <w:webHidden/>
              </w:rPr>
              <w:fldChar w:fldCharType="begin"/>
            </w:r>
            <w:r>
              <w:rPr>
                <w:noProof/>
                <w:webHidden/>
              </w:rPr>
              <w:instrText xml:space="preserve"> PAGEREF _Toc86140271 \h </w:instrText>
            </w:r>
            <w:r>
              <w:rPr>
                <w:noProof/>
                <w:webHidden/>
              </w:rPr>
            </w:r>
            <w:r>
              <w:rPr>
                <w:noProof/>
                <w:webHidden/>
              </w:rPr>
              <w:fldChar w:fldCharType="separate"/>
            </w:r>
            <w:r>
              <w:rPr>
                <w:noProof/>
                <w:webHidden/>
              </w:rPr>
              <w:t>5</w:t>
            </w:r>
            <w:r>
              <w:rPr>
                <w:noProof/>
                <w:webHidden/>
              </w:rPr>
              <w:fldChar w:fldCharType="end"/>
            </w:r>
          </w:hyperlink>
        </w:p>
        <w:p w14:paraId="314B50CA" w14:textId="5B7CD372" w:rsidR="007B3A06" w:rsidRDefault="007B3A06">
          <w:pPr>
            <w:pStyle w:val="TOC3"/>
            <w:tabs>
              <w:tab w:val="right" w:leader="dot" w:pos="9016"/>
            </w:tabs>
            <w:rPr>
              <w:noProof/>
              <w:sz w:val="22"/>
              <w:lang w:eastAsia="en-GB"/>
            </w:rPr>
          </w:pPr>
          <w:hyperlink w:anchor="_Toc86140272" w:history="1">
            <w:r w:rsidRPr="00B7309B">
              <w:rPr>
                <w:rStyle w:val="Hyperlink"/>
                <w:noProof/>
              </w:rPr>
              <w:t>1.3 Attaching Committees to Student Records - Manually</w:t>
            </w:r>
            <w:r>
              <w:rPr>
                <w:noProof/>
                <w:webHidden/>
              </w:rPr>
              <w:tab/>
            </w:r>
            <w:r>
              <w:rPr>
                <w:noProof/>
                <w:webHidden/>
              </w:rPr>
              <w:fldChar w:fldCharType="begin"/>
            </w:r>
            <w:r>
              <w:rPr>
                <w:noProof/>
                <w:webHidden/>
              </w:rPr>
              <w:instrText xml:space="preserve"> PAGEREF _Toc86140272 \h </w:instrText>
            </w:r>
            <w:r>
              <w:rPr>
                <w:noProof/>
                <w:webHidden/>
              </w:rPr>
            </w:r>
            <w:r>
              <w:rPr>
                <w:noProof/>
                <w:webHidden/>
              </w:rPr>
              <w:fldChar w:fldCharType="separate"/>
            </w:r>
            <w:r>
              <w:rPr>
                <w:noProof/>
                <w:webHidden/>
              </w:rPr>
              <w:t>5</w:t>
            </w:r>
            <w:r>
              <w:rPr>
                <w:noProof/>
                <w:webHidden/>
              </w:rPr>
              <w:fldChar w:fldCharType="end"/>
            </w:r>
          </w:hyperlink>
        </w:p>
        <w:p w14:paraId="31672E53" w14:textId="13394626" w:rsidR="007B3A06" w:rsidRDefault="007B3A06">
          <w:pPr>
            <w:pStyle w:val="TOC3"/>
            <w:tabs>
              <w:tab w:val="left" w:pos="1100"/>
              <w:tab w:val="right" w:leader="dot" w:pos="9016"/>
            </w:tabs>
            <w:rPr>
              <w:noProof/>
              <w:sz w:val="22"/>
              <w:lang w:eastAsia="en-GB"/>
            </w:rPr>
          </w:pPr>
          <w:hyperlink w:anchor="_Toc86140273" w:history="1">
            <w:r w:rsidRPr="00B7309B">
              <w:rPr>
                <w:rStyle w:val="Hyperlink"/>
                <w:noProof/>
              </w:rPr>
              <w:t>1.4</w:t>
            </w:r>
            <w:r>
              <w:rPr>
                <w:noProof/>
                <w:sz w:val="22"/>
                <w:lang w:eastAsia="en-GB"/>
              </w:rPr>
              <w:tab/>
            </w:r>
            <w:r w:rsidRPr="00B7309B">
              <w:rPr>
                <w:rStyle w:val="Hyperlink"/>
                <w:noProof/>
              </w:rPr>
              <w:t>Recording Degree Apprenticeship Administrators</w:t>
            </w:r>
            <w:r>
              <w:rPr>
                <w:noProof/>
                <w:webHidden/>
              </w:rPr>
              <w:tab/>
            </w:r>
            <w:r>
              <w:rPr>
                <w:noProof/>
                <w:webHidden/>
              </w:rPr>
              <w:fldChar w:fldCharType="begin"/>
            </w:r>
            <w:r>
              <w:rPr>
                <w:noProof/>
                <w:webHidden/>
              </w:rPr>
              <w:instrText xml:space="preserve"> PAGEREF _Toc86140273 \h </w:instrText>
            </w:r>
            <w:r>
              <w:rPr>
                <w:noProof/>
                <w:webHidden/>
              </w:rPr>
            </w:r>
            <w:r>
              <w:rPr>
                <w:noProof/>
                <w:webHidden/>
              </w:rPr>
              <w:fldChar w:fldCharType="separate"/>
            </w:r>
            <w:r>
              <w:rPr>
                <w:noProof/>
                <w:webHidden/>
              </w:rPr>
              <w:t>6</w:t>
            </w:r>
            <w:r>
              <w:rPr>
                <w:noProof/>
                <w:webHidden/>
              </w:rPr>
              <w:fldChar w:fldCharType="end"/>
            </w:r>
          </w:hyperlink>
        </w:p>
        <w:p w14:paraId="5E68F0EE" w14:textId="39CD4F90" w:rsidR="007B3A06" w:rsidRDefault="007B3A06">
          <w:pPr>
            <w:pStyle w:val="TOC2"/>
            <w:tabs>
              <w:tab w:val="left" w:pos="660"/>
              <w:tab w:val="right" w:leader="dot" w:pos="9016"/>
            </w:tabs>
            <w:rPr>
              <w:noProof/>
              <w:sz w:val="22"/>
              <w:lang w:eastAsia="en-GB"/>
            </w:rPr>
          </w:pPr>
          <w:hyperlink w:anchor="_Toc86140274" w:history="1">
            <w:r w:rsidRPr="00B7309B">
              <w:rPr>
                <w:rStyle w:val="Hyperlink"/>
                <w:noProof/>
              </w:rPr>
              <w:t>2.</w:t>
            </w:r>
            <w:r>
              <w:rPr>
                <w:noProof/>
                <w:sz w:val="22"/>
                <w:lang w:eastAsia="en-GB"/>
              </w:rPr>
              <w:tab/>
            </w:r>
            <w:r w:rsidRPr="00B7309B">
              <w:rPr>
                <w:rStyle w:val="Hyperlink"/>
                <w:noProof/>
              </w:rPr>
              <w:t>Personal Tutors – Manual Steps</w:t>
            </w:r>
            <w:r>
              <w:rPr>
                <w:noProof/>
                <w:webHidden/>
              </w:rPr>
              <w:tab/>
            </w:r>
            <w:r>
              <w:rPr>
                <w:noProof/>
                <w:webHidden/>
              </w:rPr>
              <w:fldChar w:fldCharType="begin"/>
            </w:r>
            <w:r>
              <w:rPr>
                <w:noProof/>
                <w:webHidden/>
              </w:rPr>
              <w:instrText xml:space="preserve"> PAGEREF _Toc86140274 \h </w:instrText>
            </w:r>
            <w:r>
              <w:rPr>
                <w:noProof/>
                <w:webHidden/>
              </w:rPr>
            </w:r>
            <w:r>
              <w:rPr>
                <w:noProof/>
                <w:webHidden/>
              </w:rPr>
              <w:fldChar w:fldCharType="separate"/>
            </w:r>
            <w:r>
              <w:rPr>
                <w:noProof/>
                <w:webHidden/>
              </w:rPr>
              <w:t>8</w:t>
            </w:r>
            <w:r>
              <w:rPr>
                <w:noProof/>
                <w:webHidden/>
              </w:rPr>
              <w:fldChar w:fldCharType="end"/>
            </w:r>
          </w:hyperlink>
        </w:p>
        <w:p w14:paraId="7AEFBEF0" w14:textId="08E4BF08" w:rsidR="007B3A06" w:rsidRDefault="007B3A06">
          <w:pPr>
            <w:pStyle w:val="TOC3"/>
            <w:tabs>
              <w:tab w:val="right" w:leader="dot" w:pos="9016"/>
            </w:tabs>
            <w:rPr>
              <w:noProof/>
              <w:sz w:val="22"/>
              <w:lang w:eastAsia="en-GB"/>
            </w:rPr>
          </w:pPr>
          <w:hyperlink w:anchor="_Toc86140275" w:history="1">
            <w:r w:rsidRPr="00B7309B">
              <w:rPr>
                <w:rStyle w:val="Hyperlink"/>
                <w:noProof/>
              </w:rPr>
              <w:t>2.1 Attaching Personal Tutor – Batch Process</w:t>
            </w:r>
            <w:r>
              <w:rPr>
                <w:noProof/>
                <w:webHidden/>
              </w:rPr>
              <w:tab/>
            </w:r>
            <w:r>
              <w:rPr>
                <w:noProof/>
                <w:webHidden/>
              </w:rPr>
              <w:fldChar w:fldCharType="begin"/>
            </w:r>
            <w:r>
              <w:rPr>
                <w:noProof/>
                <w:webHidden/>
              </w:rPr>
              <w:instrText xml:space="preserve"> PAGEREF _Toc86140275 \h </w:instrText>
            </w:r>
            <w:r>
              <w:rPr>
                <w:noProof/>
                <w:webHidden/>
              </w:rPr>
            </w:r>
            <w:r>
              <w:rPr>
                <w:noProof/>
                <w:webHidden/>
              </w:rPr>
              <w:fldChar w:fldCharType="separate"/>
            </w:r>
            <w:r>
              <w:rPr>
                <w:noProof/>
                <w:webHidden/>
              </w:rPr>
              <w:t>9</w:t>
            </w:r>
            <w:r>
              <w:rPr>
                <w:noProof/>
                <w:webHidden/>
              </w:rPr>
              <w:fldChar w:fldCharType="end"/>
            </w:r>
          </w:hyperlink>
        </w:p>
        <w:p w14:paraId="5A7CED47" w14:textId="5B14F3B8" w:rsidR="007B3A06" w:rsidRDefault="007B3A06">
          <w:pPr>
            <w:pStyle w:val="TOC3"/>
            <w:tabs>
              <w:tab w:val="left" w:pos="1100"/>
              <w:tab w:val="right" w:leader="dot" w:pos="9016"/>
            </w:tabs>
            <w:rPr>
              <w:noProof/>
              <w:sz w:val="22"/>
              <w:lang w:eastAsia="en-GB"/>
            </w:rPr>
          </w:pPr>
          <w:hyperlink w:anchor="_Toc86140276" w:history="1">
            <w:r w:rsidRPr="00B7309B">
              <w:rPr>
                <w:rStyle w:val="Hyperlink"/>
                <w:noProof/>
              </w:rPr>
              <w:t>2.2</w:t>
            </w:r>
            <w:r>
              <w:rPr>
                <w:noProof/>
                <w:sz w:val="22"/>
                <w:lang w:eastAsia="en-GB"/>
              </w:rPr>
              <w:tab/>
            </w:r>
            <w:r w:rsidRPr="00B7309B">
              <w:rPr>
                <w:rStyle w:val="Hyperlink"/>
                <w:noProof/>
              </w:rPr>
              <w:t>Web hub Report to help (Faculty) provide (BST) Personal Tutor File</w:t>
            </w:r>
            <w:r>
              <w:rPr>
                <w:noProof/>
                <w:webHidden/>
              </w:rPr>
              <w:tab/>
            </w:r>
            <w:r>
              <w:rPr>
                <w:noProof/>
                <w:webHidden/>
              </w:rPr>
              <w:fldChar w:fldCharType="begin"/>
            </w:r>
            <w:r>
              <w:rPr>
                <w:noProof/>
                <w:webHidden/>
              </w:rPr>
              <w:instrText xml:space="preserve"> PAGEREF _Toc86140276 \h </w:instrText>
            </w:r>
            <w:r>
              <w:rPr>
                <w:noProof/>
                <w:webHidden/>
              </w:rPr>
            </w:r>
            <w:r>
              <w:rPr>
                <w:noProof/>
                <w:webHidden/>
              </w:rPr>
              <w:fldChar w:fldCharType="separate"/>
            </w:r>
            <w:r>
              <w:rPr>
                <w:noProof/>
                <w:webHidden/>
              </w:rPr>
              <w:t>9</w:t>
            </w:r>
            <w:r>
              <w:rPr>
                <w:noProof/>
                <w:webHidden/>
              </w:rPr>
              <w:fldChar w:fldCharType="end"/>
            </w:r>
          </w:hyperlink>
        </w:p>
        <w:p w14:paraId="530AB499" w14:textId="05A7B2CF" w:rsidR="00286F7D" w:rsidRDefault="00286F7D" w:rsidP="00286F7D">
          <w:r>
            <w:rPr>
              <w:b/>
              <w:bCs/>
              <w:noProof/>
            </w:rPr>
            <w:fldChar w:fldCharType="end"/>
          </w:r>
        </w:p>
      </w:sdtContent>
    </w:sdt>
    <w:p w14:paraId="5CBF26B3" w14:textId="77777777" w:rsidR="00286F7D" w:rsidRDefault="00286F7D" w:rsidP="00B25A34">
      <w:pPr>
        <w:pStyle w:val="Heading1"/>
        <w:spacing w:before="0"/>
      </w:pPr>
      <w:bookmarkStart w:id="2" w:name="_Toc416862226"/>
      <w:bookmarkStart w:id="3" w:name="_Toc86140265"/>
      <w:r>
        <w:t>Summary of Changes</w:t>
      </w:r>
      <w:bookmarkEnd w:id="2"/>
      <w:bookmarkEnd w:id="3"/>
    </w:p>
    <w:p w14:paraId="2C3C880E" w14:textId="77777777" w:rsidR="00286F7D" w:rsidRPr="00A767D4" w:rsidRDefault="00286F7D" w:rsidP="00286F7D">
      <w:pPr>
        <w:rPr>
          <w:lang w:eastAsia="zh-TW"/>
        </w:rPr>
      </w:pPr>
    </w:p>
    <w:tbl>
      <w:tblPr>
        <w:tblStyle w:val="TableGrid"/>
        <w:tblW w:w="9242" w:type="dxa"/>
        <w:tblLook w:val="04A0" w:firstRow="1" w:lastRow="0" w:firstColumn="1" w:lastColumn="0" w:noHBand="0" w:noVBand="1"/>
      </w:tblPr>
      <w:tblGrid>
        <w:gridCol w:w="3080"/>
        <w:gridCol w:w="3081"/>
        <w:gridCol w:w="3081"/>
      </w:tblGrid>
      <w:tr w:rsidR="00286F7D" w:rsidRPr="004740A0" w14:paraId="3C7800E2" w14:textId="77777777" w:rsidTr="00CB50D3">
        <w:tc>
          <w:tcPr>
            <w:tcW w:w="3080" w:type="dxa"/>
            <w:shd w:val="clear" w:color="auto" w:fill="92D050"/>
          </w:tcPr>
          <w:p w14:paraId="293C5190" w14:textId="77777777" w:rsidR="00286F7D" w:rsidRPr="004740A0" w:rsidRDefault="00286F7D" w:rsidP="00CB50D3">
            <w:pPr>
              <w:rPr>
                <w:rFonts w:eastAsia="MS Mincho"/>
                <w:b/>
                <w:sz w:val="20"/>
                <w:szCs w:val="20"/>
                <w:lang w:eastAsia="ja-JP"/>
              </w:rPr>
            </w:pPr>
            <w:r w:rsidRPr="004740A0">
              <w:rPr>
                <w:rFonts w:eastAsia="MS Mincho"/>
                <w:b/>
                <w:sz w:val="20"/>
                <w:szCs w:val="20"/>
                <w:lang w:eastAsia="ja-JP"/>
              </w:rPr>
              <w:t>Version:</w:t>
            </w:r>
          </w:p>
        </w:tc>
        <w:tc>
          <w:tcPr>
            <w:tcW w:w="3081" w:type="dxa"/>
            <w:shd w:val="clear" w:color="auto" w:fill="92D050"/>
          </w:tcPr>
          <w:p w14:paraId="0A11B7F0" w14:textId="77777777" w:rsidR="00286F7D" w:rsidRPr="004740A0" w:rsidRDefault="00286F7D" w:rsidP="00CB50D3">
            <w:pPr>
              <w:rPr>
                <w:rFonts w:eastAsia="MS Mincho"/>
                <w:b/>
                <w:sz w:val="20"/>
                <w:szCs w:val="20"/>
                <w:lang w:eastAsia="ja-JP"/>
              </w:rPr>
            </w:pPr>
            <w:r w:rsidRPr="004740A0">
              <w:rPr>
                <w:rFonts w:eastAsia="MS Mincho"/>
                <w:b/>
                <w:sz w:val="20"/>
                <w:szCs w:val="20"/>
                <w:lang w:eastAsia="ja-JP"/>
              </w:rPr>
              <w:t>Changes:</w:t>
            </w:r>
          </w:p>
        </w:tc>
        <w:tc>
          <w:tcPr>
            <w:tcW w:w="3081" w:type="dxa"/>
            <w:shd w:val="clear" w:color="auto" w:fill="92D050"/>
          </w:tcPr>
          <w:p w14:paraId="64CA359F" w14:textId="77777777" w:rsidR="00286F7D" w:rsidRPr="004740A0" w:rsidRDefault="00286F7D" w:rsidP="00CB50D3">
            <w:pPr>
              <w:rPr>
                <w:rFonts w:eastAsia="MS Mincho"/>
                <w:b/>
                <w:sz w:val="20"/>
                <w:szCs w:val="20"/>
                <w:lang w:eastAsia="ja-JP"/>
              </w:rPr>
            </w:pPr>
            <w:r w:rsidRPr="004740A0">
              <w:rPr>
                <w:rFonts w:eastAsia="MS Mincho"/>
                <w:b/>
                <w:sz w:val="20"/>
                <w:szCs w:val="20"/>
                <w:lang w:eastAsia="ja-JP"/>
              </w:rPr>
              <w:t>Date:</w:t>
            </w:r>
          </w:p>
        </w:tc>
      </w:tr>
      <w:tr w:rsidR="00286F7D" w:rsidRPr="004740A0" w14:paraId="20CB5676" w14:textId="77777777" w:rsidTr="00CB50D3">
        <w:trPr>
          <w:trHeight w:val="225"/>
        </w:trPr>
        <w:tc>
          <w:tcPr>
            <w:tcW w:w="3080" w:type="dxa"/>
          </w:tcPr>
          <w:p w14:paraId="62C6BC0F" w14:textId="77777777" w:rsidR="00286F7D" w:rsidRPr="004740A0" w:rsidRDefault="00286F7D" w:rsidP="00CB50D3">
            <w:pPr>
              <w:rPr>
                <w:rFonts w:eastAsia="MS Mincho"/>
                <w:sz w:val="20"/>
                <w:szCs w:val="20"/>
                <w:lang w:eastAsia="ja-JP"/>
              </w:rPr>
            </w:pPr>
            <w:r w:rsidRPr="004740A0">
              <w:rPr>
                <w:rFonts w:eastAsia="MS Mincho"/>
                <w:sz w:val="20"/>
                <w:szCs w:val="20"/>
                <w:lang w:eastAsia="ja-JP"/>
              </w:rPr>
              <w:t>Version 1.0</w:t>
            </w:r>
          </w:p>
        </w:tc>
        <w:tc>
          <w:tcPr>
            <w:tcW w:w="3081" w:type="dxa"/>
          </w:tcPr>
          <w:p w14:paraId="7D29831B" w14:textId="77777777" w:rsidR="00286F7D" w:rsidRPr="004740A0" w:rsidRDefault="00286F7D" w:rsidP="00CB50D3">
            <w:pPr>
              <w:rPr>
                <w:rFonts w:eastAsia="MS Mincho"/>
                <w:sz w:val="20"/>
                <w:szCs w:val="20"/>
                <w:lang w:eastAsia="ja-JP"/>
              </w:rPr>
            </w:pPr>
            <w:r w:rsidRPr="004740A0">
              <w:rPr>
                <w:rFonts w:eastAsia="MS Mincho"/>
                <w:sz w:val="20"/>
                <w:szCs w:val="20"/>
                <w:lang w:eastAsia="ja-JP"/>
              </w:rPr>
              <w:t xml:space="preserve">New Document </w:t>
            </w:r>
          </w:p>
        </w:tc>
        <w:tc>
          <w:tcPr>
            <w:tcW w:w="3081" w:type="dxa"/>
          </w:tcPr>
          <w:p w14:paraId="3C97A615" w14:textId="77777777" w:rsidR="00286F7D" w:rsidRPr="004740A0" w:rsidRDefault="00286F7D" w:rsidP="00CB50D3">
            <w:pPr>
              <w:rPr>
                <w:rFonts w:eastAsia="MS Mincho"/>
                <w:sz w:val="20"/>
                <w:szCs w:val="20"/>
                <w:lang w:eastAsia="ja-JP"/>
              </w:rPr>
            </w:pPr>
            <w:r>
              <w:rPr>
                <w:rFonts w:eastAsia="MS Mincho"/>
                <w:sz w:val="20"/>
                <w:szCs w:val="20"/>
                <w:lang w:eastAsia="ja-JP"/>
              </w:rPr>
              <w:t>7</w:t>
            </w:r>
            <w:r w:rsidRPr="00286F7D">
              <w:rPr>
                <w:rFonts w:eastAsia="MS Mincho"/>
                <w:sz w:val="20"/>
                <w:szCs w:val="20"/>
                <w:vertAlign w:val="superscript"/>
                <w:lang w:eastAsia="ja-JP"/>
              </w:rPr>
              <w:t>th</w:t>
            </w:r>
            <w:r>
              <w:rPr>
                <w:rFonts w:eastAsia="MS Mincho"/>
                <w:sz w:val="20"/>
                <w:szCs w:val="20"/>
                <w:lang w:eastAsia="ja-JP"/>
              </w:rPr>
              <w:t xml:space="preserve"> April 2015</w:t>
            </w:r>
          </w:p>
        </w:tc>
      </w:tr>
      <w:tr w:rsidR="00286F7D" w:rsidRPr="004740A0" w14:paraId="78DEC9F2" w14:textId="77777777" w:rsidTr="00CB50D3">
        <w:tc>
          <w:tcPr>
            <w:tcW w:w="3080" w:type="dxa"/>
          </w:tcPr>
          <w:p w14:paraId="33C0B6BF" w14:textId="77777777" w:rsidR="00286F7D" w:rsidRPr="004740A0" w:rsidRDefault="00286F7D" w:rsidP="00CB50D3">
            <w:pPr>
              <w:rPr>
                <w:rFonts w:eastAsia="MS Mincho"/>
                <w:sz w:val="20"/>
                <w:szCs w:val="20"/>
                <w:lang w:eastAsia="ja-JP"/>
              </w:rPr>
            </w:pPr>
          </w:p>
        </w:tc>
        <w:tc>
          <w:tcPr>
            <w:tcW w:w="3081" w:type="dxa"/>
          </w:tcPr>
          <w:p w14:paraId="032F9AFA" w14:textId="77777777" w:rsidR="00286F7D" w:rsidRPr="004740A0" w:rsidRDefault="00DA5F5F" w:rsidP="00CB50D3">
            <w:pPr>
              <w:rPr>
                <w:rFonts w:eastAsia="MS Mincho"/>
                <w:sz w:val="20"/>
                <w:szCs w:val="20"/>
                <w:lang w:eastAsia="ja-JP"/>
              </w:rPr>
            </w:pPr>
            <w:r>
              <w:rPr>
                <w:rFonts w:eastAsia="MS Mincho"/>
                <w:sz w:val="20"/>
                <w:szCs w:val="20"/>
                <w:lang w:eastAsia="ja-JP"/>
              </w:rPr>
              <w:t>Responsibility matrix added</w:t>
            </w:r>
          </w:p>
        </w:tc>
        <w:tc>
          <w:tcPr>
            <w:tcW w:w="3081" w:type="dxa"/>
          </w:tcPr>
          <w:p w14:paraId="54591746" w14:textId="77777777" w:rsidR="00286F7D" w:rsidRPr="004740A0" w:rsidRDefault="00DA5F5F" w:rsidP="00CB50D3">
            <w:pPr>
              <w:rPr>
                <w:rFonts w:eastAsia="MS Mincho"/>
                <w:sz w:val="20"/>
                <w:szCs w:val="20"/>
                <w:lang w:eastAsia="ja-JP"/>
              </w:rPr>
            </w:pPr>
            <w:r>
              <w:rPr>
                <w:rFonts w:eastAsia="MS Mincho"/>
                <w:sz w:val="20"/>
                <w:szCs w:val="20"/>
                <w:lang w:eastAsia="ja-JP"/>
              </w:rPr>
              <w:t>15</w:t>
            </w:r>
            <w:r w:rsidRPr="00DA5F5F">
              <w:rPr>
                <w:rFonts w:eastAsia="MS Mincho"/>
                <w:sz w:val="20"/>
                <w:szCs w:val="20"/>
                <w:vertAlign w:val="superscript"/>
                <w:lang w:eastAsia="ja-JP"/>
              </w:rPr>
              <w:t>th</w:t>
            </w:r>
            <w:r>
              <w:rPr>
                <w:rFonts w:eastAsia="MS Mincho"/>
                <w:sz w:val="20"/>
                <w:szCs w:val="20"/>
                <w:lang w:eastAsia="ja-JP"/>
              </w:rPr>
              <w:t xml:space="preserve"> April 2015</w:t>
            </w:r>
          </w:p>
        </w:tc>
      </w:tr>
      <w:tr w:rsidR="00925D29" w:rsidRPr="004740A0" w14:paraId="5C520CC5" w14:textId="77777777" w:rsidTr="00CB50D3">
        <w:tc>
          <w:tcPr>
            <w:tcW w:w="3080" w:type="dxa"/>
          </w:tcPr>
          <w:p w14:paraId="15F640E1" w14:textId="77777777" w:rsidR="00925D29" w:rsidRPr="004740A0" w:rsidRDefault="00925D29" w:rsidP="00CB50D3">
            <w:pPr>
              <w:rPr>
                <w:rFonts w:eastAsia="MS Mincho"/>
                <w:sz w:val="20"/>
                <w:szCs w:val="20"/>
                <w:lang w:eastAsia="ja-JP"/>
              </w:rPr>
            </w:pPr>
          </w:p>
        </w:tc>
        <w:tc>
          <w:tcPr>
            <w:tcW w:w="3081" w:type="dxa"/>
          </w:tcPr>
          <w:p w14:paraId="2323A3E0" w14:textId="77777777" w:rsidR="00925D29" w:rsidRDefault="00925D29" w:rsidP="00CB50D3">
            <w:pPr>
              <w:rPr>
                <w:rFonts w:eastAsia="MS Mincho"/>
                <w:sz w:val="20"/>
                <w:szCs w:val="20"/>
                <w:lang w:eastAsia="ja-JP"/>
              </w:rPr>
            </w:pPr>
            <w:r>
              <w:rPr>
                <w:rFonts w:eastAsia="MS Mincho"/>
                <w:sz w:val="20"/>
                <w:szCs w:val="20"/>
                <w:lang w:eastAsia="ja-JP"/>
              </w:rPr>
              <w:t>Section 2.2 added</w:t>
            </w:r>
          </w:p>
        </w:tc>
        <w:tc>
          <w:tcPr>
            <w:tcW w:w="3081" w:type="dxa"/>
          </w:tcPr>
          <w:p w14:paraId="29527B54" w14:textId="77777777" w:rsidR="00925D29" w:rsidRDefault="00925D29" w:rsidP="00CB50D3">
            <w:pPr>
              <w:rPr>
                <w:rFonts w:eastAsia="MS Mincho"/>
                <w:sz w:val="20"/>
                <w:szCs w:val="20"/>
                <w:lang w:eastAsia="ja-JP"/>
              </w:rPr>
            </w:pPr>
            <w:r>
              <w:rPr>
                <w:rFonts w:eastAsia="MS Mincho"/>
                <w:sz w:val="20"/>
                <w:szCs w:val="20"/>
                <w:lang w:eastAsia="ja-JP"/>
              </w:rPr>
              <w:t>14</w:t>
            </w:r>
            <w:r w:rsidRPr="00925D29">
              <w:rPr>
                <w:rFonts w:eastAsia="MS Mincho"/>
                <w:sz w:val="20"/>
                <w:szCs w:val="20"/>
                <w:vertAlign w:val="superscript"/>
                <w:lang w:eastAsia="ja-JP"/>
              </w:rPr>
              <w:t>th</w:t>
            </w:r>
            <w:r>
              <w:rPr>
                <w:rFonts w:eastAsia="MS Mincho"/>
                <w:sz w:val="20"/>
                <w:szCs w:val="20"/>
                <w:lang w:eastAsia="ja-JP"/>
              </w:rPr>
              <w:t xml:space="preserve"> May 2015</w:t>
            </w:r>
          </w:p>
        </w:tc>
      </w:tr>
      <w:tr w:rsidR="006D372E" w:rsidRPr="004740A0" w14:paraId="3F0CE17B" w14:textId="77777777" w:rsidTr="00CB50D3">
        <w:tc>
          <w:tcPr>
            <w:tcW w:w="3080" w:type="dxa"/>
          </w:tcPr>
          <w:p w14:paraId="52C0D7CD" w14:textId="77777777" w:rsidR="006D372E" w:rsidRPr="004740A0" w:rsidRDefault="006D372E" w:rsidP="00CB50D3">
            <w:pPr>
              <w:rPr>
                <w:rFonts w:eastAsia="MS Mincho"/>
                <w:sz w:val="20"/>
                <w:szCs w:val="20"/>
                <w:lang w:eastAsia="ja-JP"/>
              </w:rPr>
            </w:pPr>
          </w:p>
        </w:tc>
        <w:tc>
          <w:tcPr>
            <w:tcW w:w="3081" w:type="dxa"/>
          </w:tcPr>
          <w:p w14:paraId="4B23C570" w14:textId="77777777" w:rsidR="006D372E" w:rsidRDefault="006D372E" w:rsidP="00CB50D3">
            <w:pPr>
              <w:rPr>
                <w:rFonts w:eastAsia="MS Mincho"/>
                <w:sz w:val="20"/>
                <w:szCs w:val="20"/>
                <w:lang w:eastAsia="ja-JP"/>
              </w:rPr>
            </w:pPr>
            <w:r>
              <w:rPr>
                <w:rFonts w:eastAsia="MS Mincho"/>
                <w:sz w:val="20"/>
                <w:szCs w:val="20"/>
                <w:lang w:eastAsia="ja-JP"/>
              </w:rPr>
              <w:t>Section 2.2 adjusted to show web hub reporting</w:t>
            </w:r>
          </w:p>
        </w:tc>
        <w:tc>
          <w:tcPr>
            <w:tcW w:w="3081" w:type="dxa"/>
          </w:tcPr>
          <w:p w14:paraId="365A3E18" w14:textId="77777777" w:rsidR="006D372E" w:rsidRDefault="006D372E" w:rsidP="00CB50D3">
            <w:pPr>
              <w:rPr>
                <w:rFonts w:eastAsia="MS Mincho"/>
                <w:sz w:val="20"/>
                <w:szCs w:val="20"/>
                <w:lang w:eastAsia="ja-JP"/>
              </w:rPr>
            </w:pPr>
            <w:r>
              <w:rPr>
                <w:rFonts w:eastAsia="MS Mincho"/>
                <w:sz w:val="20"/>
                <w:szCs w:val="20"/>
                <w:lang w:eastAsia="ja-JP"/>
              </w:rPr>
              <w:t>28</w:t>
            </w:r>
            <w:r w:rsidRPr="006D372E">
              <w:rPr>
                <w:rFonts w:eastAsia="MS Mincho"/>
                <w:sz w:val="20"/>
                <w:szCs w:val="20"/>
                <w:vertAlign w:val="superscript"/>
                <w:lang w:eastAsia="ja-JP"/>
              </w:rPr>
              <w:t>th</w:t>
            </w:r>
            <w:r>
              <w:rPr>
                <w:rFonts w:eastAsia="MS Mincho"/>
                <w:sz w:val="20"/>
                <w:szCs w:val="20"/>
                <w:lang w:eastAsia="ja-JP"/>
              </w:rPr>
              <w:t xml:space="preserve"> September 2017</w:t>
            </w:r>
          </w:p>
        </w:tc>
      </w:tr>
      <w:tr w:rsidR="001E56F6" w:rsidRPr="004740A0" w14:paraId="4CBDCDCE" w14:textId="77777777" w:rsidTr="00CB50D3">
        <w:tc>
          <w:tcPr>
            <w:tcW w:w="3080" w:type="dxa"/>
          </w:tcPr>
          <w:p w14:paraId="62017501" w14:textId="03EBCDA8" w:rsidR="001E56F6" w:rsidRPr="004740A0" w:rsidRDefault="001E56F6" w:rsidP="00CB50D3">
            <w:pPr>
              <w:rPr>
                <w:rFonts w:eastAsia="MS Mincho"/>
                <w:sz w:val="20"/>
                <w:szCs w:val="20"/>
                <w:lang w:eastAsia="ja-JP"/>
              </w:rPr>
            </w:pPr>
            <w:r>
              <w:rPr>
                <w:rFonts w:eastAsia="MS Mincho"/>
                <w:sz w:val="20"/>
                <w:szCs w:val="20"/>
                <w:lang w:eastAsia="ja-JP"/>
              </w:rPr>
              <w:t>Version 1.1</w:t>
            </w:r>
          </w:p>
        </w:tc>
        <w:tc>
          <w:tcPr>
            <w:tcW w:w="3081" w:type="dxa"/>
          </w:tcPr>
          <w:p w14:paraId="6CF2A012" w14:textId="5EF74CE7" w:rsidR="001E56F6" w:rsidRDefault="001E56F6" w:rsidP="00CB50D3">
            <w:pPr>
              <w:rPr>
                <w:rFonts w:eastAsia="MS Mincho"/>
                <w:sz w:val="20"/>
                <w:szCs w:val="20"/>
                <w:lang w:eastAsia="ja-JP"/>
              </w:rPr>
            </w:pPr>
            <w:r>
              <w:rPr>
                <w:rFonts w:eastAsia="MS Mincho"/>
                <w:sz w:val="20"/>
                <w:szCs w:val="20"/>
                <w:lang w:eastAsia="ja-JP"/>
              </w:rPr>
              <w:t>Section 1.4 Recording Degree Apprenticeship Administrator</w:t>
            </w:r>
          </w:p>
        </w:tc>
        <w:tc>
          <w:tcPr>
            <w:tcW w:w="3081" w:type="dxa"/>
          </w:tcPr>
          <w:p w14:paraId="32F3C448" w14:textId="4ABFD029" w:rsidR="001E56F6" w:rsidRDefault="001E56F6" w:rsidP="00CB50D3">
            <w:pPr>
              <w:rPr>
                <w:rFonts w:eastAsia="MS Mincho"/>
                <w:sz w:val="20"/>
                <w:szCs w:val="20"/>
                <w:lang w:eastAsia="ja-JP"/>
              </w:rPr>
            </w:pPr>
            <w:r>
              <w:rPr>
                <w:rFonts w:eastAsia="MS Mincho"/>
                <w:sz w:val="20"/>
                <w:szCs w:val="20"/>
                <w:lang w:eastAsia="ja-JP"/>
              </w:rPr>
              <w:t>26</w:t>
            </w:r>
            <w:r w:rsidRPr="001E56F6">
              <w:rPr>
                <w:rFonts w:eastAsia="MS Mincho"/>
                <w:sz w:val="20"/>
                <w:szCs w:val="20"/>
                <w:vertAlign w:val="superscript"/>
                <w:lang w:eastAsia="ja-JP"/>
              </w:rPr>
              <w:t>th</w:t>
            </w:r>
            <w:r>
              <w:rPr>
                <w:rFonts w:eastAsia="MS Mincho"/>
                <w:sz w:val="20"/>
                <w:szCs w:val="20"/>
                <w:lang w:eastAsia="ja-JP"/>
              </w:rPr>
              <w:t xml:space="preserve"> October 2021</w:t>
            </w:r>
          </w:p>
        </w:tc>
      </w:tr>
    </w:tbl>
    <w:p w14:paraId="6C32FF73" w14:textId="77777777" w:rsidR="00286F7D" w:rsidRDefault="00286F7D" w:rsidP="00286F7D"/>
    <w:p w14:paraId="7B7EE1D3" w14:textId="77777777" w:rsidR="00286F7D" w:rsidRDefault="00286F7D" w:rsidP="00286F7D">
      <w:pPr>
        <w:pStyle w:val="Heading1"/>
        <w:spacing w:before="0"/>
      </w:pPr>
      <w:bookmarkStart w:id="4" w:name="_Toc416862227"/>
      <w:bookmarkStart w:id="5" w:name="_Toc86140266"/>
      <w:r>
        <w:t>Introduction</w:t>
      </w:r>
      <w:bookmarkEnd w:id="4"/>
      <w:r>
        <w:t xml:space="preserve"> &amp; Requirement</w:t>
      </w:r>
      <w:r w:rsidR="00A770C1">
        <w:t>s</w:t>
      </w:r>
      <w:bookmarkEnd w:id="5"/>
      <w:r>
        <w:t xml:space="preserve"> </w:t>
      </w:r>
    </w:p>
    <w:p w14:paraId="4DAA5004" w14:textId="77777777" w:rsidR="00286F7D" w:rsidRDefault="00286F7D" w:rsidP="00286F7D">
      <w:r>
        <w:t>SIS Phase 3 identified the need for a central repository to store personal tutor and programme leader information as the information is not held on a single accessible system.</w:t>
      </w:r>
    </w:p>
    <w:p w14:paraId="19CC86BE" w14:textId="77777777" w:rsidR="00286F7D" w:rsidRDefault="00286F7D" w:rsidP="00286F7D"/>
    <w:p w14:paraId="5659DFF8" w14:textId="77777777" w:rsidR="00286F7D" w:rsidRDefault="00286F7D" w:rsidP="00286F7D">
      <w:r>
        <w:t xml:space="preserve">Campus solutions delivers functionality in which advisors (EMPLIDs) and committees can be assigned to a student person record which can help </w:t>
      </w:r>
      <w:r w:rsidR="00B25A34">
        <w:t>deliver</w:t>
      </w:r>
      <w:r>
        <w:t xml:space="preserve"> institutional requirements.</w:t>
      </w:r>
    </w:p>
    <w:p w14:paraId="50F208BB" w14:textId="4DD6B375" w:rsidR="00286F7D" w:rsidRPr="0086137C" w:rsidRDefault="007B3A06" w:rsidP="007B3A06">
      <w:pPr>
        <w:tabs>
          <w:tab w:val="left" w:pos="3720"/>
        </w:tabs>
      </w:pPr>
      <w:r>
        <w:tab/>
      </w:r>
    </w:p>
    <w:p w14:paraId="7045CD64" w14:textId="77777777" w:rsidR="00286F7D" w:rsidRDefault="00286F7D" w:rsidP="00286F7D">
      <w:r>
        <w:t>This information will initially be used to inform;</w:t>
      </w:r>
    </w:p>
    <w:p w14:paraId="40E55EE7" w14:textId="77777777" w:rsidR="00286F7D" w:rsidRDefault="00286F7D" w:rsidP="00925D29">
      <w:pPr>
        <w:pStyle w:val="ListParagraph"/>
        <w:numPr>
          <w:ilvl w:val="0"/>
          <w:numId w:val="2"/>
        </w:numPr>
      </w:pPr>
      <w:r>
        <w:t>Attendance Monitoring</w:t>
      </w:r>
    </w:p>
    <w:p w14:paraId="3A769B36" w14:textId="77777777" w:rsidR="00286F7D" w:rsidRDefault="00286F7D" w:rsidP="00925D29">
      <w:pPr>
        <w:pStyle w:val="ListParagraph"/>
        <w:numPr>
          <w:ilvl w:val="0"/>
          <w:numId w:val="2"/>
        </w:numPr>
      </w:pPr>
      <w:r>
        <w:t>Reading Lists</w:t>
      </w:r>
    </w:p>
    <w:p w14:paraId="732D318B" w14:textId="77777777" w:rsidR="00286F7D" w:rsidRDefault="00286F7D" w:rsidP="00925D29">
      <w:pPr>
        <w:pStyle w:val="ListParagraph"/>
        <w:numPr>
          <w:ilvl w:val="0"/>
          <w:numId w:val="2"/>
        </w:numPr>
      </w:pPr>
      <w:r>
        <w:t>Key Information Set (KIS)</w:t>
      </w:r>
    </w:p>
    <w:p w14:paraId="27D293EA" w14:textId="77777777" w:rsidR="00286F7D" w:rsidRDefault="00286F7D" w:rsidP="00925D29">
      <w:pPr>
        <w:pStyle w:val="ListParagraph"/>
        <w:numPr>
          <w:ilvl w:val="0"/>
          <w:numId w:val="2"/>
        </w:numPr>
      </w:pPr>
      <w:r>
        <w:t>Students – who their personal tutor and programme leader is</w:t>
      </w:r>
    </w:p>
    <w:p w14:paraId="54813992" w14:textId="77777777" w:rsidR="00286F7D" w:rsidRDefault="00286F7D" w:rsidP="00925D29">
      <w:pPr>
        <w:pStyle w:val="ListParagraph"/>
        <w:numPr>
          <w:ilvl w:val="0"/>
          <w:numId w:val="2"/>
        </w:numPr>
      </w:pPr>
      <w:r>
        <w:lastRenderedPageBreak/>
        <w:t>Academic staff - who their personal tutees are, also providing person and programme details for students.</w:t>
      </w:r>
    </w:p>
    <w:p w14:paraId="7C8A6D67" w14:textId="77777777" w:rsidR="00286F7D" w:rsidRDefault="00286F7D" w:rsidP="00286F7D">
      <w:pPr>
        <w:pStyle w:val="ListParagraph"/>
        <w:numPr>
          <w:ilvl w:val="0"/>
          <w:numId w:val="0"/>
        </w:numPr>
        <w:ind w:left="720"/>
      </w:pPr>
    </w:p>
    <w:p w14:paraId="659400AD" w14:textId="77777777" w:rsidR="00286F7D" w:rsidRDefault="00286F7D" w:rsidP="00286F7D">
      <w:pPr>
        <w:pStyle w:val="Heading1"/>
        <w:spacing w:before="0"/>
      </w:pPr>
      <w:bookmarkStart w:id="6" w:name="_Toc416862229"/>
      <w:bookmarkStart w:id="7" w:name="_Toc86140267"/>
      <w:r>
        <w:t>Scope of Document</w:t>
      </w:r>
      <w:bookmarkEnd w:id="6"/>
      <w:bookmarkEnd w:id="7"/>
    </w:p>
    <w:p w14:paraId="79EADB37" w14:textId="77777777" w:rsidR="00B25A34" w:rsidRDefault="00B25A34" w:rsidP="00925D29">
      <w:pPr>
        <w:pStyle w:val="ListParagraph"/>
        <w:numPr>
          <w:ilvl w:val="0"/>
          <w:numId w:val="3"/>
        </w:numPr>
      </w:pPr>
      <w:r>
        <w:t>To discuss how a customised solution can facilitate the requirement and help reduce the need for manual intervention to maintain personal tutor and programme leader details against student records.</w:t>
      </w:r>
    </w:p>
    <w:p w14:paraId="41E8BC2D" w14:textId="77777777" w:rsidR="00B25A34" w:rsidRPr="00B25A34" w:rsidRDefault="00B25A34" w:rsidP="00B25A34">
      <w:pPr>
        <w:rPr>
          <w:lang w:eastAsia="zh-TW"/>
        </w:rPr>
      </w:pPr>
    </w:p>
    <w:p w14:paraId="1887D31B" w14:textId="77777777" w:rsidR="00137D07" w:rsidRDefault="00286F7D" w:rsidP="00925D29">
      <w:pPr>
        <w:pStyle w:val="ListParagraph"/>
        <w:numPr>
          <w:ilvl w:val="0"/>
          <w:numId w:val="3"/>
        </w:numPr>
      </w:pPr>
      <w:r>
        <w:t xml:space="preserve">Using existing delivered functionality within the Student Information System, how a staff user can </w:t>
      </w:r>
      <w:r w:rsidR="00B25A34">
        <w:t>add and</w:t>
      </w:r>
      <w:r>
        <w:t xml:space="preserve"> update personal tutors and programme committee that are attached to student records.</w:t>
      </w:r>
    </w:p>
    <w:p w14:paraId="2DBA7499" w14:textId="77777777" w:rsidR="00137D07" w:rsidRDefault="00137D07" w:rsidP="00137D07">
      <w:pPr>
        <w:pStyle w:val="Heading1"/>
      </w:pPr>
      <w:bookmarkStart w:id="8" w:name="_Toc86140268"/>
      <w:r>
        <w:t>Responsibility Matrix</w:t>
      </w:r>
      <w:bookmarkEnd w:id="8"/>
    </w:p>
    <w:p w14:paraId="6517D77D" w14:textId="77777777" w:rsidR="00137D07" w:rsidRDefault="00137D07" w:rsidP="00137D07">
      <w:pPr>
        <w:rPr>
          <w:lang w:eastAsia="zh-TW"/>
        </w:rPr>
      </w:pPr>
    </w:p>
    <w:tbl>
      <w:tblPr>
        <w:tblStyle w:val="TableGrid"/>
        <w:tblW w:w="9209" w:type="dxa"/>
        <w:tblLook w:val="04A0" w:firstRow="1" w:lastRow="0" w:firstColumn="1" w:lastColumn="0" w:noHBand="0" w:noVBand="1"/>
      </w:tblPr>
      <w:tblGrid>
        <w:gridCol w:w="2254"/>
        <w:gridCol w:w="2254"/>
        <w:gridCol w:w="2433"/>
        <w:gridCol w:w="2268"/>
      </w:tblGrid>
      <w:tr w:rsidR="00137D07" w:rsidRPr="00137D07" w14:paraId="3A8AB2E0" w14:textId="77777777" w:rsidTr="00137D07">
        <w:tc>
          <w:tcPr>
            <w:tcW w:w="2254" w:type="dxa"/>
            <w:shd w:val="clear" w:color="auto" w:fill="A6A6A6" w:themeFill="background1" w:themeFillShade="A6"/>
          </w:tcPr>
          <w:p w14:paraId="5EB2C24E" w14:textId="77777777" w:rsidR="00137D07" w:rsidRPr="00137D07" w:rsidRDefault="00137D07" w:rsidP="00137D07">
            <w:pPr>
              <w:rPr>
                <w:sz w:val="16"/>
                <w:szCs w:val="16"/>
                <w:lang w:eastAsia="zh-TW"/>
              </w:rPr>
            </w:pPr>
          </w:p>
        </w:tc>
        <w:tc>
          <w:tcPr>
            <w:tcW w:w="2254" w:type="dxa"/>
            <w:shd w:val="clear" w:color="auto" w:fill="FFFF00"/>
          </w:tcPr>
          <w:p w14:paraId="0AD519C2" w14:textId="77777777" w:rsidR="00137D07" w:rsidRPr="00DA5F5F" w:rsidRDefault="00137D07" w:rsidP="00137D07">
            <w:pPr>
              <w:jc w:val="center"/>
              <w:rPr>
                <w:sz w:val="16"/>
                <w:szCs w:val="16"/>
                <w:lang w:eastAsia="zh-TW"/>
              </w:rPr>
            </w:pPr>
            <w:r w:rsidRPr="00DA5F5F">
              <w:rPr>
                <w:sz w:val="16"/>
                <w:szCs w:val="16"/>
                <w:lang w:eastAsia="zh-TW"/>
              </w:rPr>
              <w:t>Business Support</w:t>
            </w:r>
          </w:p>
        </w:tc>
        <w:tc>
          <w:tcPr>
            <w:tcW w:w="2433" w:type="dxa"/>
            <w:shd w:val="clear" w:color="auto" w:fill="FFFF00"/>
          </w:tcPr>
          <w:p w14:paraId="2C49DEC6" w14:textId="77777777" w:rsidR="00137D07" w:rsidRPr="00DA5F5F" w:rsidRDefault="00137D07" w:rsidP="00137D07">
            <w:pPr>
              <w:jc w:val="center"/>
              <w:rPr>
                <w:sz w:val="16"/>
                <w:szCs w:val="16"/>
                <w:lang w:eastAsia="zh-TW"/>
              </w:rPr>
            </w:pPr>
            <w:r w:rsidRPr="00DA5F5F">
              <w:rPr>
                <w:sz w:val="16"/>
                <w:szCs w:val="16"/>
                <w:lang w:eastAsia="zh-TW"/>
              </w:rPr>
              <w:t>Information &amp; Reporting Team</w:t>
            </w:r>
          </w:p>
        </w:tc>
        <w:tc>
          <w:tcPr>
            <w:tcW w:w="2268" w:type="dxa"/>
            <w:shd w:val="clear" w:color="auto" w:fill="FFFF00"/>
          </w:tcPr>
          <w:p w14:paraId="28F42DB8" w14:textId="77777777" w:rsidR="00137D07" w:rsidRPr="00DA5F5F" w:rsidRDefault="00137D07" w:rsidP="00137D07">
            <w:pPr>
              <w:jc w:val="center"/>
              <w:rPr>
                <w:sz w:val="16"/>
                <w:szCs w:val="16"/>
                <w:lang w:eastAsia="zh-TW"/>
              </w:rPr>
            </w:pPr>
            <w:r w:rsidRPr="00DA5F5F">
              <w:rPr>
                <w:sz w:val="16"/>
                <w:szCs w:val="16"/>
                <w:lang w:eastAsia="zh-TW"/>
              </w:rPr>
              <w:t>Faculty Admin</w:t>
            </w:r>
          </w:p>
        </w:tc>
      </w:tr>
      <w:tr w:rsidR="00137D07" w:rsidRPr="00137D07" w14:paraId="253CB648" w14:textId="77777777" w:rsidTr="00137D07">
        <w:tc>
          <w:tcPr>
            <w:tcW w:w="2254" w:type="dxa"/>
            <w:shd w:val="clear" w:color="auto" w:fill="FFFF00"/>
          </w:tcPr>
          <w:p w14:paraId="75FD1CB4" w14:textId="77777777" w:rsidR="00137D07" w:rsidRPr="00DA5F5F" w:rsidRDefault="00DA5F5F" w:rsidP="00137D07">
            <w:pPr>
              <w:rPr>
                <w:sz w:val="16"/>
                <w:szCs w:val="16"/>
                <w:lang w:eastAsia="zh-TW"/>
              </w:rPr>
            </w:pPr>
            <w:r>
              <w:rPr>
                <w:sz w:val="16"/>
                <w:szCs w:val="16"/>
                <w:lang w:eastAsia="zh-TW"/>
              </w:rPr>
              <w:t>Creating c</w:t>
            </w:r>
            <w:r w:rsidR="00137D07" w:rsidRPr="00DA5F5F">
              <w:rPr>
                <w:sz w:val="16"/>
                <w:szCs w:val="16"/>
                <w:lang w:eastAsia="zh-TW"/>
              </w:rPr>
              <w:t>ommittee</w:t>
            </w:r>
          </w:p>
        </w:tc>
        <w:tc>
          <w:tcPr>
            <w:tcW w:w="2254" w:type="dxa"/>
          </w:tcPr>
          <w:p w14:paraId="0A4323B9" w14:textId="77777777" w:rsidR="00137D07" w:rsidRPr="00137D07" w:rsidRDefault="00137D07" w:rsidP="00137D07">
            <w:pPr>
              <w:jc w:val="center"/>
              <w:rPr>
                <w:sz w:val="16"/>
                <w:szCs w:val="16"/>
                <w:lang w:eastAsia="zh-TW"/>
              </w:rPr>
            </w:pPr>
          </w:p>
        </w:tc>
        <w:tc>
          <w:tcPr>
            <w:tcW w:w="2433" w:type="dxa"/>
          </w:tcPr>
          <w:p w14:paraId="4CBE2D46" w14:textId="77777777" w:rsidR="00137D07" w:rsidRPr="00137D07" w:rsidRDefault="00137D07" w:rsidP="00137D07">
            <w:pPr>
              <w:jc w:val="center"/>
              <w:rPr>
                <w:sz w:val="16"/>
                <w:szCs w:val="16"/>
                <w:lang w:eastAsia="zh-TW"/>
              </w:rPr>
            </w:pPr>
            <w:r>
              <w:rPr>
                <w:sz w:val="16"/>
                <w:szCs w:val="16"/>
                <w:lang w:eastAsia="zh-TW"/>
              </w:rPr>
              <w:t>X</w:t>
            </w:r>
          </w:p>
        </w:tc>
        <w:tc>
          <w:tcPr>
            <w:tcW w:w="2268" w:type="dxa"/>
          </w:tcPr>
          <w:p w14:paraId="36DBB1B1" w14:textId="77777777" w:rsidR="00137D07" w:rsidRPr="00137D07" w:rsidRDefault="00137D07" w:rsidP="00137D07">
            <w:pPr>
              <w:jc w:val="center"/>
              <w:rPr>
                <w:sz w:val="16"/>
                <w:szCs w:val="16"/>
                <w:lang w:eastAsia="zh-TW"/>
              </w:rPr>
            </w:pPr>
          </w:p>
        </w:tc>
      </w:tr>
      <w:tr w:rsidR="00137D07" w:rsidRPr="00137D07" w14:paraId="38E291FF" w14:textId="77777777" w:rsidTr="00137D07">
        <w:tc>
          <w:tcPr>
            <w:tcW w:w="2254" w:type="dxa"/>
            <w:shd w:val="clear" w:color="auto" w:fill="FFFF00"/>
          </w:tcPr>
          <w:p w14:paraId="2529BFF9" w14:textId="77777777" w:rsidR="00137D07" w:rsidRPr="00DA5F5F" w:rsidRDefault="00137D07" w:rsidP="00137D07">
            <w:pPr>
              <w:rPr>
                <w:sz w:val="16"/>
                <w:szCs w:val="16"/>
                <w:lang w:eastAsia="zh-TW"/>
              </w:rPr>
            </w:pPr>
            <w:r w:rsidRPr="00DA5F5F">
              <w:rPr>
                <w:sz w:val="16"/>
                <w:szCs w:val="16"/>
                <w:lang w:eastAsia="zh-TW"/>
              </w:rPr>
              <w:t>Amend/</w:t>
            </w:r>
            <w:r w:rsidR="00DA5F5F">
              <w:rPr>
                <w:sz w:val="16"/>
                <w:szCs w:val="16"/>
                <w:lang w:eastAsia="zh-TW"/>
              </w:rPr>
              <w:t>update c</w:t>
            </w:r>
            <w:r w:rsidRPr="00DA5F5F">
              <w:rPr>
                <w:sz w:val="16"/>
                <w:szCs w:val="16"/>
                <w:lang w:eastAsia="zh-TW"/>
              </w:rPr>
              <w:t>ommittee</w:t>
            </w:r>
          </w:p>
        </w:tc>
        <w:tc>
          <w:tcPr>
            <w:tcW w:w="2254" w:type="dxa"/>
          </w:tcPr>
          <w:p w14:paraId="4DB688CD" w14:textId="77777777" w:rsidR="00137D07" w:rsidRPr="00137D07" w:rsidRDefault="00137D07" w:rsidP="00137D07">
            <w:pPr>
              <w:jc w:val="center"/>
              <w:rPr>
                <w:sz w:val="16"/>
                <w:szCs w:val="16"/>
                <w:lang w:eastAsia="zh-TW"/>
              </w:rPr>
            </w:pPr>
          </w:p>
        </w:tc>
        <w:tc>
          <w:tcPr>
            <w:tcW w:w="2433" w:type="dxa"/>
          </w:tcPr>
          <w:p w14:paraId="6EAAF60A" w14:textId="77777777" w:rsidR="00137D07" w:rsidRPr="00137D07" w:rsidRDefault="00137D07" w:rsidP="00137D07">
            <w:pPr>
              <w:jc w:val="center"/>
              <w:rPr>
                <w:sz w:val="16"/>
                <w:szCs w:val="16"/>
                <w:lang w:eastAsia="zh-TW"/>
              </w:rPr>
            </w:pPr>
          </w:p>
        </w:tc>
        <w:tc>
          <w:tcPr>
            <w:tcW w:w="2268" w:type="dxa"/>
          </w:tcPr>
          <w:p w14:paraId="2FADC81B" w14:textId="77777777" w:rsidR="00137D07" w:rsidRPr="00137D07" w:rsidRDefault="00137D07" w:rsidP="00137D07">
            <w:pPr>
              <w:jc w:val="center"/>
              <w:rPr>
                <w:sz w:val="16"/>
                <w:szCs w:val="16"/>
                <w:lang w:eastAsia="zh-TW"/>
              </w:rPr>
            </w:pPr>
            <w:r>
              <w:rPr>
                <w:sz w:val="16"/>
                <w:szCs w:val="16"/>
                <w:lang w:eastAsia="zh-TW"/>
              </w:rPr>
              <w:t>X</w:t>
            </w:r>
          </w:p>
        </w:tc>
      </w:tr>
      <w:tr w:rsidR="00137D07" w:rsidRPr="00137D07" w14:paraId="3B1E2842" w14:textId="77777777" w:rsidTr="00137D07">
        <w:tc>
          <w:tcPr>
            <w:tcW w:w="2254" w:type="dxa"/>
            <w:shd w:val="clear" w:color="auto" w:fill="FFFF00"/>
          </w:tcPr>
          <w:p w14:paraId="6707A379" w14:textId="77777777" w:rsidR="00137D07" w:rsidRPr="00DA5F5F" w:rsidRDefault="00DA5F5F" w:rsidP="00DA5F5F">
            <w:pPr>
              <w:rPr>
                <w:sz w:val="16"/>
                <w:szCs w:val="16"/>
                <w:lang w:eastAsia="zh-TW"/>
              </w:rPr>
            </w:pPr>
            <w:r>
              <w:rPr>
                <w:sz w:val="16"/>
                <w:szCs w:val="16"/>
                <w:lang w:eastAsia="zh-TW"/>
              </w:rPr>
              <w:t>Attaching committee to s</w:t>
            </w:r>
            <w:r w:rsidR="00137D07" w:rsidRPr="00DA5F5F">
              <w:rPr>
                <w:sz w:val="16"/>
                <w:szCs w:val="16"/>
                <w:lang w:eastAsia="zh-TW"/>
              </w:rPr>
              <w:t xml:space="preserve">tudent </w:t>
            </w:r>
            <w:r>
              <w:rPr>
                <w:sz w:val="16"/>
                <w:szCs w:val="16"/>
                <w:lang w:eastAsia="zh-TW"/>
              </w:rPr>
              <w:t>r</w:t>
            </w:r>
            <w:r w:rsidR="00137D07" w:rsidRPr="00DA5F5F">
              <w:rPr>
                <w:sz w:val="16"/>
                <w:szCs w:val="16"/>
                <w:lang w:eastAsia="zh-TW"/>
              </w:rPr>
              <w:t>ecords</w:t>
            </w:r>
          </w:p>
        </w:tc>
        <w:tc>
          <w:tcPr>
            <w:tcW w:w="2254" w:type="dxa"/>
          </w:tcPr>
          <w:p w14:paraId="2B174FDF" w14:textId="77777777" w:rsidR="00137D07" w:rsidRPr="00137D07" w:rsidRDefault="00137D07" w:rsidP="00137D07">
            <w:pPr>
              <w:jc w:val="center"/>
              <w:rPr>
                <w:sz w:val="16"/>
                <w:szCs w:val="16"/>
                <w:lang w:eastAsia="zh-TW"/>
              </w:rPr>
            </w:pPr>
            <w:r>
              <w:rPr>
                <w:sz w:val="16"/>
                <w:szCs w:val="16"/>
                <w:lang w:eastAsia="zh-TW"/>
              </w:rPr>
              <w:t>X</w:t>
            </w:r>
          </w:p>
        </w:tc>
        <w:tc>
          <w:tcPr>
            <w:tcW w:w="2433" w:type="dxa"/>
          </w:tcPr>
          <w:p w14:paraId="385FDB9B" w14:textId="77777777" w:rsidR="00137D07" w:rsidRPr="00137D07" w:rsidRDefault="00137D07" w:rsidP="00137D07">
            <w:pPr>
              <w:jc w:val="center"/>
              <w:rPr>
                <w:sz w:val="16"/>
                <w:szCs w:val="16"/>
                <w:lang w:eastAsia="zh-TW"/>
              </w:rPr>
            </w:pPr>
          </w:p>
        </w:tc>
        <w:tc>
          <w:tcPr>
            <w:tcW w:w="2268" w:type="dxa"/>
          </w:tcPr>
          <w:p w14:paraId="5078889F" w14:textId="77777777" w:rsidR="00137D07" w:rsidRPr="00137D07" w:rsidRDefault="00137D07" w:rsidP="00137D07">
            <w:pPr>
              <w:jc w:val="center"/>
              <w:rPr>
                <w:sz w:val="16"/>
                <w:szCs w:val="16"/>
                <w:lang w:eastAsia="zh-TW"/>
              </w:rPr>
            </w:pPr>
          </w:p>
        </w:tc>
      </w:tr>
      <w:tr w:rsidR="00137D07" w:rsidRPr="00137D07" w14:paraId="64362047" w14:textId="77777777" w:rsidTr="00137D07">
        <w:tc>
          <w:tcPr>
            <w:tcW w:w="2254" w:type="dxa"/>
            <w:shd w:val="clear" w:color="auto" w:fill="A6A6A6" w:themeFill="background1" w:themeFillShade="A6"/>
          </w:tcPr>
          <w:p w14:paraId="0EFB466B" w14:textId="77777777" w:rsidR="00137D07" w:rsidRDefault="00137D07" w:rsidP="00137D07">
            <w:pPr>
              <w:rPr>
                <w:sz w:val="16"/>
                <w:szCs w:val="16"/>
                <w:lang w:eastAsia="zh-TW"/>
              </w:rPr>
            </w:pPr>
          </w:p>
        </w:tc>
        <w:tc>
          <w:tcPr>
            <w:tcW w:w="2254" w:type="dxa"/>
          </w:tcPr>
          <w:p w14:paraId="58C93390" w14:textId="77777777" w:rsidR="00137D07" w:rsidRPr="00137D07" w:rsidRDefault="00137D07" w:rsidP="00137D07">
            <w:pPr>
              <w:jc w:val="center"/>
              <w:rPr>
                <w:sz w:val="16"/>
                <w:szCs w:val="16"/>
                <w:lang w:eastAsia="zh-TW"/>
              </w:rPr>
            </w:pPr>
          </w:p>
        </w:tc>
        <w:tc>
          <w:tcPr>
            <w:tcW w:w="2433" w:type="dxa"/>
          </w:tcPr>
          <w:p w14:paraId="39CBFA19" w14:textId="77777777" w:rsidR="00137D07" w:rsidRPr="00137D07" w:rsidRDefault="00137D07" w:rsidP="00137D07">
            <w:pPr>
              <w:jc w:val="center"/>
              <w:rPr>
                <w:sz w:val="16"/>
                <w:szCs w:val="16"/>
                <w:lang w:eastAsia="zh-TW"/>
              </w:rPr>
            </w:pPr>
          </w:p>
        </w:tc>
        <w:tc>
          <w:tcPr>
            <w:tcW w:w="2268" w:type="dxa"/>
          </w:tcPr>
          <w:p w14:paraId="6146624D" w14:textId="77777777" w:rsidR="00137D07" w:rsidRPr="00137D07" w:rsidRDefault="00137D07" w:rsidP="00137D07">
            <w:pPr>
              <w:jc w:val="center"/>
              <w:rPr>
                <w:sz w:val="16"/>
                <w:szCs w:val="16"/>
                <w:lang w:eastAsia="zh-TW"/>
              </w:rPr>
            </w:pPr>
          </w:p>
        </w:tc>
      </w:tr>
      <w:tr w:rsidR="00137D07" w:rsidRPr="00137D07" w14:paraId="34DCE788" w14:textId="77777777" w:rsidTr="00DA5F5F">
        <w:tc>
          <w:tcPr>
            <w:tcW w:w="2254" w:type="dxa"/>
            <w:shd w:val="clear" w:color="auto" w:fill="FFFF00"/>
          </w:tcPr>
          <w:p w14:paraId="0B812ABF" w14:textId="77777777" w:rsidR="00137D07" w:rsidRDefault="00DA5F5F" w:rsidP="00DA5F5F">
            <w:pPr>
              <w:rPr>
                <w:sz w:val="16"/>
                <w:szCs w:val="16"/>
                <w:lang w:eastAsia="zh-TW"/>
              </w:rPr>
            </w:pPr>
            <w:r>
              <w:rPr>
                <w:sz w:val="16"/>
                <w:szCs w:val="16"/>
                <w:lang w:eastAsia="zh-TW"/>
              </w:rPr>
              <w:t>Provide p</w:t>
            </w:r>
            <w:r w:rsidR="00137D07">
              <w:rPr>
                <w:sz w:val="16"/>
                <w:szCs w:val="16"/>
                <w:lang w:eastAsia="zh-TW"/>
              </w:rPr>
              <w:t xml:space="preserve">ersonal </w:t>
            </w:r>
            <w:r>
              <w:rPr>
                <w:sz w:val="16"/>
                <w:szCs w:val="16"/>
                <w:lang w:eastAsia="zh-TW"/>
              </w:rPr>
              <w:t>t</w:t>
            </w:r>
            <w:r w:rsidR="00137D07">
              <w:rPr>
                <w:sz w:val="16"/>
                <w:szCs w:val="16"/>
                <w:lang w:eastAsia="zh-TW"/>
              </w:rPr>
              <w:t xml:space="preserve">utor </w:t>
            </w:r>
            <w:r>
              <w:rPr>
                <w:sz w:val="16"/>
                <w:szCs w:val="16"/>
                <w:lang w:eastAsia="zh-TW"/>
              </w:rPr>
              <w:t>d</w:t>
            </w:r>
            <w:r w:rsidR="00137D07">
              <w:rPr>
                <w:sz w:val="16"/>
                <w:szCs w:val="16"/>
                <w:lang w:eastAsia="zh-TW"/>
              </w:rPr>
              <w:t>ata</w:t>
            </w:r>
            <w:r>
              <w:rPr>
                <w:sz w:val="16"/>
                <w:szCs w:val="16"/>
                <w:lang w:eastAsia="zh-TW"/>
              </w:rPr>
              <w:t xml:space="preserve"> to BST</w:t>
            </w:r>
          </w:p>
        </w:tc>
        <w:tc>
          <w:tcPr>
            <w:tcW w:w="2254" w:type="dxa"/>
          </w:tcPr>
          <w:p w14:paraId="7551AAE3" w14:textId="77777777" w:rsidR="00137D07" w:rsidRPr="00137D07" w:rsidRDefault="00137D07" w:rsidP="00137D07">
            <w:pPr>
              <w:jc w:val="center"/>
              <w:rPr>
                <w:sz w:val="16"/>
                <w:szCs w:val="16"/>
                <w:lang w:eastAsia="zh-TW"/>
              </w:rPr>
            </w:pPr>
          </w:p>
        </w:tc>
        <w:tc>
          <w:tcPr>
            <w:tcW w:w="2433" w:type="dxa"/>
          </w:tcPr>
          <w:p w14:paraId="5915CDEF" w14:textId="77777777" w:rsidR="00137D07" w:rsidRPr="00137D07" w:rsidRDefault="00137D07" w:rsidP="00137D07">
            <w:pPr>
              <w:jc w:val="center"/>
              <w:rPr>
                <w:sz w:val="16"/>
                <w:szCs w:val="16"/>
                <w:lang w:eastAsia="zh-TW"/>
              </w:rPr>
            </w:pPr>
          </w:p>
        </w:tc>
        <w:tc>
          <w:tcPr>
            <w:tcW w:w="2268" w:type="dxa"/>
          </w:tcPr>
          <w:p w14:paraId="348A3340" w14:textId="77777777" w:rsidR="00137D07" w:rsidRPr="00137D07" w:rsidRDefault="00137D07" w:rsidP="00137D07">
            <w:pPr>
              <w:jc w:val="center"/>
              <w:rPr>
                <w:sz w:val="16"/>
                <w:szCs w:val="16"/>
                <w:lang w:eastAsia="zh-TW"/>
              </w:rPr>
            </w:pPr>
            <w:r>
              <w:rPr>
                <w:sz w:val="16"/>
                <w:szCs w:val="16"/>
                <w:lang w:eastAsia="zh-TW"/>
              </w:rPr>
              <w:t>X</w:t>
            </w:r>
          </w:p>
        </w:tc>
      </w:tr>
      <w:tr w:rsidR="00137D07" w:rsidRPr="00137D07" w14:paraId="0A78C3FA" w14:textId="77777777" w:rsidTr="00DA5F5F">
        <w:tc>
          <w:tcPr>
            <w:tcW w:w="2254" w:type="dxa"/>
            <w:shd w:val="clear" w:color="auto" w:fill="FFFF00"/>
          </w:tcPr>
          <w:p w14:paraId="19AB189C" w14:textId="77777777" w:rsidR="00137D07" w:rsidRDefault="00137D07" w:rsidP="00DA5F5F">
            <w:pPr>
              <w:rPr>
                <w:sz w:val="16"/>
                <w:szCs w:val="16"/>
                <w:lang w:eastAsia="zh-TW"/>
              </w:rPr>
            </w:pPr>
            <w:r>
              <w:rPr>
                <w:sz w:val="16"/>
                <w:szCs w:val="16"/>
                <w:lang w:eastAsia="zh-TW"/>
              </w:rPr>
              <w:t xml:space="preserve">Upload </w:t>
            </w:r>
            <w:r w:rsidR="00DA5F5F">
              <w:rPr>
                <w:sz w:val="16"/>
                <w:szCs w:val="16"/>
                <w:lang w:eastAsia="zh-TW"/>
              </w:rPr>
              <w:t>(by external file) personal tutor information - once per cohort.</w:t>
            </w:r>
          </w:p>
        </w:tc>
        <w:tc>
          <w:tcPr>
            <w:tcW w:w="2254" w:type="dxa"/>
          </w:tcPr>
          <w:p w14:paraId="53DBE818" w14:textId="77777777" w:rsidR="00137D07" w:rsidRPr="00137D07" w:rsidRDefault="00DA5F5F" w:rsidP="00137D07">
            <w:pPr>
              <w:jc w:val="center"/>
              <w:rPr>
                <w:sz w:val="16"/>
                <w:szCs w:val="16"/>
                <w:lang w:eastAsia="zh-TW"/>
              </w:rPr>
            </w:pPr>
            <w:r>
              <w:rPr>
                <w:sz w:val="16"/>
                <w:szCs w:val="16"/>
                <w:lang w:eastAsia="zh-TW"/>
              </w:rPr>
              <w:t>X</w:t>
            </w:r>
          </w:p>
        </w:tc>
        <w:tc>
          <w:tcPr>
            <w:tcW w:w="2433" w:type="dxa"/>
          </w:tcPr>
          <w:p w14:paraId="3663CF3D" w14:textId="77777777" w:rsidR="00137D07" w:rsidRPr="00137D07" w:rsidRDefault="00137D07" w:rsidP="00137D07">
            <w:pPr>
              <w:jc w:val="center"/>
              <w:rPr>
                <w:sz w:val="16"/>
                <w:szCs w:val="16"/>
                <w:lang w:eastAsia="zh-TW"/>
              </w:rPr>
            </w:pPr>
          </w:p>
        </w:tc>
        <w:tc>
          <w:tcPr>
            <w:tcW w:w="2268" w:type="dxa"/>
          </w:tcPr>
          <w:p w14:paraId="2E122DEE" w14:textId="77777777" w:rsidR="00137D07" w:rsidRDefault="00137D07" w:rsidP="00137D07">
            <w:pPr>
              <w:jc w:val="center"/>
              <w:rPr>
                <w:sz w:val="16"/>
                <w:szCs w:val="16"/>
                <w:lang w:eastAsia="zh-TW"/>
              </w:rPr>
            </w:pPr>
          </w:p>
        </w:tc>
      </w:tr>
      <w:tr w:rsidR="00137D07" w:rsidRPr="00137D07" w14:paraId="32170AEA" w14:textId="77777777" w:rsidTr="00DA5F5F">
        <w:tc>
          <w:tcPr>
            <w:tcW w:w="2254" w:type="dxa"/>
            <w:shd w:val="clear" w:color="auto" w:fill="FFFF00"/>
          </w:tcPr>
          <w:p w14:paraId="5603105B" w14:textId="77777777" w:rsidR="00137D07" w:rsidRDefault="00DA5F5F" w:rsidP="00DA5F5F">
            <w:pPr>
              <w:rPr>
                <w:sz w:val="16"/>
                <w:szCs w:val="16"/>
                <w:lang w:eastAsia="zh-TW"/>
              </w:rPr>
            </w:pPr>
            <w:r>
              <w:rPr>
                <w:sz w:val="16"/>
                <w:szCs w:val="16"/>
                <w:lang w:eastAsia="zh-TW"/>
              </w:rPr>
              <w:t>Update/maintain personal tutor information in year</w:t>
            </w:r>
          </w:p>
        </w:tc>
        <w:tc>
          <w:tcPr>
            <w:tcW w:w="2254" w:type="dxa"/>
          </w:tcPr>
          <w:p w14:paraId="4E975849" w14:textId="77777777" w:rsidR="00137D07" w:rsidRPr="00137D07" w:rsidRDefault="00137D07" w:rsidP="00137D07">
            <w:pPr>
              <w:jc w:val="center"/>
              <w:rPr>
                <w:sz w:val="16"/>
                <w:szCs w:val="16"/>
                <w:lang w:eastAsia="zh-TW"/>
              </w:rPr>
            </w:pPr>
          </w:p>
        </w:tc>
        <w:tc>
          <w:tcPr>
            <w:tcW w:w="2433" w:type="dxa"/>
          </w:tcPr>
          <w:p w14:paraId="1F22D192" w14:textId="77777777" w:rsidR="00137D07" w:rsidRPr="00137D07" w:rsidRDefault="00137D07" w:rsidP="00137D07">
            <w:pPr>
              <w:jc w:val="center"/>
              <w:rPr>
                <w:sz w:val="16"/>
                <w:szCs w:val="16"/>
                <w:lang w:eastAsia="zh-TW"/>
              </w:rPr>
            </w:pPr>
          </w:p>
        </w:tc>
        <w:tc>
          <w:tcPr>
            <w:tcW w:w="2268" w:type="dxa"/>
          </w:tcPr>
          <w:p w14:paraId="15CE9AD8" w14:textId="77777777" w:rsidR="00137D07" w:rsidRDefault="00DA5F5F" w:rsidP="00137D07">
            <w:pPr>
              <w:jc w:val="center"/>
              <w:rPr>
                <w:sz w:val="16"/>
                <w:szCs w:val="16"/>
                <w:lang w:eastAsia="zh-TW"/>
              </w:rPr>
            </w:pPr>
            <w:r>
              <w:rPr>
                <w:sz w:val="16"/>
                <w:szCs w:val="16"/>
                <w:lang w:eastAsia="zh-TW"/>
              </w:rPr>
              <w:t>X</w:t>
            </w:r>
          </w:p>
        </w:tc>
      </w:tr>
      <w:tr w:rsidR="00DA5F5F" w:rsidRPr="00137D07" w14:paraId="1132A259" w14:textId="77777777" w:rsidTr="00DA5F5F">
        <w:tc>
          <w:tcPr>
            <w:tcW w:w="2254" w:type="dxa"/>
            <w:shd w:val="clear" w:color="auto" w:fill="FFFF00"/>
          </w:tcPr>
          <w:p w14:paraId="390A808F" w14:textId="77777777" w:rsidR="00DA5F5F" w:rsidRDefault="00DA5F5F" w:rsidP="00DA5F5F">
            <w:pPr>
              <w:rPr>
                <w:sz w:val="16"/>
                <w:szCs w:val="16"/>
                <w:lang w:eastAsia="zh-TW"/>
              </w:rPr>
            </w:pPr>
            <w:r>
              <w:rPr>
                <w:sz w:val="16"/>
                <w:szCs w:val="16"/>
                <w:lang w:eastAsia="zh-TW"/>
              </w:rPr>
              <w:t>Produce reports to identify missing data</w:t>
            </w:r>
          </w:p>
        </w:tc>
        <w:tc>
          <w:tcPr>
            <w:tcW w:w="2254" w:type="dxa"/>
          </w:tcPr>
          <w:p w14:paraId="62F2C7B6" w14:textId="77777777" w:rsidR="00DA5F5F" w:rsidRPr="00137D07" w:rsidRDefault="00DA5F5F" w:rsidP="00137D07">
            <w:pPr>
              <w:jc w:val="center"/>
              <w:rPr>
                <w:sz w:val="16"/>
                <w:szCs w:val="16"/>
                <w:lang w:eastAsia="zh-TW"/>
              </w:rPr>
            </w:pPr>
          </w:p>
        </w:tc>
        <w:tc>
          <w:tcPr>
            <w:tcW w:w="2433" w:type="dxa"/>
          </w:tcPr>
          <w:p w14:paraId="16E48230" w14:textId="77777777" w:rsidR="00DA5F5F" w:rsidRPr="00137D07" w:rsidRDefault="00DA5F5F" w:rsidP="00137D07">
            <w:pPr>
              <w:jc w:val="center"/>
              <w:rPr>
                <w:sz w:val="16"/>
                <w:szCs w:val="16"/>
                <w:lang w:eastAsia="zh-TW"/>
              </w:rPr>
            </w:pPr>
            <w:r>
              <w:rPr>
                <w:sz w:val="16"/>
                <w:szCs w:val="16"/>
                <w:lang w:eastAsia="zh-TW"/>
              </w:rPr>
              <w:t>X</w:t>
            </w:r>
          </w:p>
        </w:tc>
        <w:tc>
          <w:tcPr>
            <w:tcW w:w="2268" w:type="dxa"/>
          </w:tcPr>
          <w:p w14:paraId="57632295" w14:textId="77777777" w:rsidR="00DA5F5F" w:rsidRDefault="00DA5F5F" w:rsidP="00137D07">
            <w:pPr>
              <w:jc w:val="center"/>
              <w:rPr>
                <w:sz w:val="16"/>
                <w:szCs w:val="16"/>
                <w:lang w:eastAsia="zh-TW"/>
              </w:rPr>
            </w:pPr>
          </w:p>
        </w:tc>
      </w:tr>
    </w:tbl>
    <w:p w14:paraId="5E8AD93E" w14:textId="77777777" w:rsidR="00137D07" w:rsidRPr="00137D07" w:rsidRDefault="00137D07" w:rsidP="00137D07">
      <w:pPr>
        <w:rPr>
          <w:lang w:eastAsia="zh-TW"/>
        </w:rPr>
      </w:pPr>
    </w:p>
    <w:p w14:paraId="0FBD001C" w14:textId="77777777" w:rsidR="00B25A34" w:rsidRDefault="00B25A34" w:rsidP="00B25A34">
      <w:pPr>
        <w:pStyle w:val="Heading2"/>
      </w:pPr>
      <w:bookmarkStart w:id="9" w:name="_Toc86140269"/>
      <w:r>
        <w:t>Programme Leaders/Committee Information</w:t>
      </w:r>
      <w:bookmarkEnd w:id="9"/>
    </w:p>
    <w:p w14:paraId="60B9EAD1" w14:textId="77777777" w:rsidR="00286F7D" w:rsidRDefault="00286F7D" w:rsidP="00286F7D"/>
    <w:p w14:paraId="57723A0D" w14:textId="77777777" w:rsidR="00B25A34" w:rsidRDefault="00B25A34" w:rsidP="00B25A34">
      <w:r>
        <w:rPr>
          <w:szCs w:val="20"/>
        </w:rPr>
        <w:t>For any newly created programmes, the Information and Reporting team will create the programme committee and add the programme leader.</w:t>
      </w:r>
      <w:r>
        <w:t xml:space="preserve">  As programmes are validated for 5 years, the end date for the committee members should be dated accordingly.</w:t>
      </w:r>
    </w:p>
    <w:p w14:paraId="5429F4AA" w14:textId="77777777" w:rsidR="00B25A34" w:rsidRDefault="00B25A34" w:rsidP="00B25A34"/>
    <w:p w14:paraId="689C05D5" w14:textId="77777777" w:rsidR="00680B13" w:rsidRDefault="00B25A34" w:rsidP="00A978F3">
      <w:r>
        <w:t>Any subsequent changes to the committee are managed at faculty level as agreed at project sign-off.</w:t>
      </w:r>
      <w:r w:rsidR="00680B13">
        <w:t xml:space="preserve">  </w:t>
      </w:r>
    </w:p>
    <w:p w14:paraId="4498A1AF" w14:textId="77777777" w:rsidR="00A978F3" w:rsidRDefault="00A978F3" w:rsidP="00A978F3"/>
    <w:p w14:paraId="2E7F803B" w14:textId="77777777" w:rsidR="00A770C1" w:rsidRDefault="00A978F3" w:rsidP="00A978F3">
      <w:pPr>
        <w:pStyle w:val="Heading3"/>
        <w:numPr>
          <w:ilvl w:val="0"/>
          <w:numId w:val="0"/>
        </w:numPr>
      </w:pPr>
      <w:bookmarkStart w:id="10" w:name="_Toc86140270"/>
      <w:r>
        <w:t>1.1 Updating</w:t>
      </w:r>
      <w:r w:rsidR="00680B13">
        <w:t xml:space="preserve"> Programme </w:t>
      </w:r>
      <w:r w:rsidR="000F6EC3">
        <w:t>Committees (Programme Leaders)</w:t>
      </w:r>
      <w:bookmarkEnd w:id="10"/>
    </w:p>
    <w:p w14:paraId="6C67201D" w14:textId="77777777" w:rsidR="00680B13" w:rsidRPr="00680B13" w:rsidRDefault="00680B13" w:rsidP="00680B13">
      <w:pPr>
        <w:pStyle w:val="BodyTextFirstIndent"/>
        <w:ind w:firstLine="0"/>
        <w:rPr>
          <w:lang w:eastAsia="zh-TW"/>
        </w:rPr>
      </w:pPr>
      <w:r>
        <w:rPr>
          <w:lang w:eastAsia="zh-TW"/>
        </w:rPr>
        <w:t>The below details how to update a committee/programme leader.</w:t>
      </w:r>
      <w:r w:rsidR="005C49EE">
        <w:rPr>
          <w:lang w:eastAsia="zh-TW"/>
        </w:rPr>
        <w:t xml:space="preserve">  This should be done whenever the programme leader changes.</w:t>
      </w:r>
    </w:p>
    <w:p w14:paraId="4B47D9B7" w14:textId="77777777" w:rsidR="00680B13" w:rsidRDefault="00680B13" w:rsidP="00680B13">
      <w:pPr>
        <w:pStyle w:val="BodyTextFirstIndent"/>
        <w:ind w:firstLine="0"/>
        <w:rPr>
          <w:lang w:eastAsia="zh-TW"/>
        </w:rPr>
      </w:pPr>
    </w:p>
    <w:p w14:paraId="1E7831F3" w14:textId="77777777" w:rsidR="00680B13" w:rsidRPr="00680B13" w:rsidRDefault="00680B13" w:rsidP="00680B13">
      <w:pPr>
        <w:rPr>
          <w:b/>
          <w:szCs w:val="24"/>
        </w:rPr>
      </w:pPr>
      <w:r w:rsidRPr="00680B13">
        <w:rPr>
          <w:b/>
          <w:szCs w:val="24"/>
        </w:rPr>
        <w:lastRenderedPageBreak/>
        <w:t xml:space="preserve">Navigation: </w:t>
      </w:r>
      <w:r w:rsidRPr="00680B13">
        <w:rPr>
          <w:szCs w:val="24"/>
        </w:rPr>
        <w:t>Campus Community &gt; Committees &gt; Manage Committees</w:t>
      </w:r>
    </w:p>
    <w:p w14:paraId="04210369" w14:textId="77777777" w:rsidR="00680B13" w:rsidRPr="00680B13" w:rsidRDefault="00680B13" w:rsidP="00680B13">
      <w:pPr>
        <w:pStyle w:val="BodyTextFirstIndent"/>
        <w:ind w:firstLine="0"/>
        <w:rPr>
          <w:lang w:eastAsia="zh-TW"/>
        </w:rPr>
      </w:pPr>
    </w:p>
    <w:p w14:paraId="018C753E" w14:textId="77777777" w:rsidR="00A770C1" w:rsidRDefault="008153DE" w:rsidP="00A770C1">
      <w:pPr>
        <w:pStyle w:val="Heading4"/>
        <w:rPr>
          <w:i w:val="0"/>
        </w:rPr>
      </w:pPr>
      <w:r>
        <w:rPr>
          <w:i w:val="0"/>
          <w:noProof/>
          <w:lang w:eastAsia="en-GB"/>
        </w:rPr>
        <w:drawing>
          <wp:inline distT="0" distB="0" distL="0" distR="0" wp14:anchorId="298AFD36" wp14:editId="5420C912">
            <wp:extent cx="4943475" cy="41719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43475" cy="4171950"/>
                    </a:xfrm>
                    <a:prstGeom prst="rect">
                      <a:avLst/>
                    </a:prstGeom>
                    <a:noFill/>
                    <a:ln>
                      <a:noFill/>
                    </a:ln>
                  </pic:spPr>
                </pic:pic>
              </a:graphicData>
            </a:graphic>
          </wp:inline>
        </w:drawing>
      </w:r>
    </w:p>
    <w:p w14:paraId="047A7171" w14:textId="77777777" w:rsidR="005C49EE" w:rsidRPr="005C49EE" w:rsidRDefault="005C49EE" w:rsidP="005C49EE"/>
    <w:p w14:paraId="685EAC14" w14:textId="77777777" w:rsidR="008153DE" w:rsidRPr="008153DE" w:rsidRDefault="005C49EE" w:rsidP="00925D29">
      <w:pPr>
        <w:pStyle w:val="ListParagraph"/>
        <w:numPr>
          <w:ilvl w:val="0"/>
          <w:numId w:val="7"/>
        </w:numPr>
        <w:rPr>
          <w:b/>
        </w:rPr>
      </w:pPr>
      <w:r>
        <w:t xml:space="preserve">Committee: </w:t>
      </w:r>
      <w:r w:rsidRPr="005C49EE">
        <w:rPr>
          <w:b/>
        </w:rPr>
        <w:t>Enter Programme Code</w:t>
      </w:r>
      <w:r>
        <w:t xml:space="preserve"> </w:t>
      </w:r>
    </w:p>
    <w:p w14:paraId="12FC712A" w14:textId="77777777" w:rsidR="005C49EE" w:rsidRPr="005C49EE" w:rsidRDefault="008153DE" w:rsidP="00925D29">
      <w:pPr>
        <w:pStyle w:val="ListParagraph"/>
        <w:numPr>
          <w:ilvl w:val="0"/>
          <w:numId w:val="7"/>
        </w:numPr>
        <w:rPr>
          <w:b/>
        </w:rPr>
      </w:pPr>
      <w:r>
        <w:t xml:space="preserve">Tick the ‘Include History’ box </w:t>
      </w:r>
      <w:r w:rsidR="005C49EE">
        <w:t>and click search</w:t>
      </w:r>
    </w:p>
    <w:p w14:paraId="798E1014" w14:textId="77777777" w:rsidR="005C49EE" w:rsidRPr="005C49EE" w:rsidRDefault="005C49EE" w:rsidP="00925D29">
      <w:pPr>
        <w:pStyle w:val="ListParagraph"/>
        <w:numPr>
          <w:ilvl w:val="0"/>
          <w:numId w:val="6"/>
        </w:numPr>
        <w:rPr>
          <w:b/>
        </w:rPr>
      </w:pPr>
      <w:r>
        <w:t>Select appropriate value from the list.</w:t>
      </w:r>
    </w:p>
    <w:p w14:paraId="5A0BB577" w14:textId="77777777" w:rsidR="005C49EE" w:rsidRPr="0002655A" w:rsidRDefault="0002655A" w:rsidP="00925D29">
      <w:pPr>
        <w:pStyle w:val="ListParagraph"/>
        <w:numPr>
          <w:ilvl w:val="0"/>
          <w:numId w:val="6"/>
        </w:numPr>
        <w:rPr>
          <w:b/>
        </w:rPr>
      </w:pPr>
      <w:r>
        <w:t xml:space="preserve">Add a new ‘Effective Date’ by clicking the </w:t>
      </w:r>
      <w:r>
        <w:rPr>
          <w:noProof/>
          <w:lang w:eastAsia="en-GB"/>
        </w:rPr>
        <w:drawing>
          <wp:inline distT="0" distB="0" distL="0" distR="0" wp14:anchorId="08CEAA2F" wp14:editId="7B637D1A">
            <wp:extent cx="190500" cy="1809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t xml:space="preserve"> symbol.  The effective date should be the date in which the programme leader changes</w:t>
      </w:r>
    </w:p>
    <w:p w14:paraId="0E3D8D25" w14:textId="77777777" w:rsidR="0002655A" w:rsidRPr="00857414" w:rsidRDefault="0002655A" w:rsidP="00925D29">
      <w:pPr>
        <w:pStyle w:val="ListParagraph"/>
        <w:numPr>
          <w:ilvl w:val="0"/>
          <w:numId w:val="6"/>
        </w:numPr>
        <w:rPr>
          <w:b/>
        </w:rPr>
      </w:pPr>
      <w:r>
        <w:t>Find the ID of the programme leader.  Note that this list only contains LJMU staff.</w:t>
      </w:r>
    </w:p>
    <w:p w14:paraId="6A5C8208" w14:textId="77777777" w:rsidR="00857414" w:rsidRPr="005C49EE" w:rsidRDefault="00857414" w:rsidP="00857414">
      <w:pPr>
        <w:pStyle w:val="ListParagraph"/>
        <w:numPr>
          <w:ilvl w:val="0"/>
          <w:numId w:val="0"/>
        </w:numPr>
        <w:ind w:left="720"/>
        <w:rPr>
          <w:b/>
        </w:rPr>
      </w:pPr>
    </w:p>
    <w:p w14:paraId="79F55295" w14:textId="77777777" w:rsidR="00F27142" w:rsidRDefault="00857414" w:rsidP="00B25A34">
      <w:r>
        <w:rPr>
          <w:noProof/>
          <w:lang w:eastAsia="en-GB"/>
        </w:rPr>
        <w:drawing>
          <wp:inline distT="0" distB="0" distL="0" distR="0" wp14:anchorId="32C338D8" wp14:editId="06688D9D">
            <wp:extent cx="5724525" cy="2209800"/>
            <wp:effectExtent l="19050" t="19050" r="28575" b="190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4525" cy="2209800"/>
                    </a:xfrm>
                    <a:prstGeom prst="rect">
                      <a:avLst/>
                    </a:prstGeom>
                    <a:noFill/>
                    <a:ln>
                      <a:solidFill>
                        <a:schemeClr val="tx1"/>
                      </a:solidFill>
                    </a:ln>
                  </pic:spPr>
                </pic:pic>
              </a:graphicData>
            </a:graphic>
          </wp:inline>
        </w:drawing>
      </w:r>
    </w:p>
    <w:p w14:paraId="536E0AA0" w14:textId="77777777" w:rsidR="0002655A" w:rsidRDefault="0002655A" w:rsidP="00B25A34"/>
    <w:p w14:paraId="3F9A7690" w14:textId="77777777" w:rsidR="00857414" w:rsidRDefault="00857414" w:rsidP="00925D29">
      <w:pPr>
        <w:pStyle w:val="ListParagraph"/>
        <w:numPr>
          <w:ilvl w:val="0"/>
          <w:numId w:val="8"/>
        </w:numPr>
      </w:pPr>
      <w:r>
        <w:t xml:space="preserve">Role – </w:t>
      </w:r>
      <w:r w:rsidRPr="00857414">
        <w:rPr>
          <w:b/>
        </w:rPr>
        <w:t>Programme Leader</w:t>
      </w:r>
      <w:r>
        <w:t xml:space="preserve"> (THIS SHOULD NOT CHANGE)</w:t>
      </w:r>
    </w:p>
    <w:p w14:paraId="23C3555F" w14:textId="77777777" w:rsidR="0002655A" w:rsidRDefault="0002655A" w:rsidP="00925D29">
      <w:pPr>
        <w:pStyle w:val="ListParagraph"/>
        <w:numPr>
          <w:ilvl w:val="0"/>
          <w:numId w:val="8"/>
        </w:numPr>
      </w:pPr>
      <w:r>
        <w:t xml:space="preserve">Enter </w:t>
      </w:r>
      <w:r>
        <w:rPr>
          <w:b/>
        </w:rPr>
        <w:t>Start D</w:t>
      </w:r>
      <w:r w:rsidRPr="0002655A">
        <w:rPr>
          <w:b/>
        </w:rPr>
        <w:t>ate</w:t>
      </w:r>
      <w:r w:rsidR="00857414">
        <w:t xml:space="preserve"> - </w:t>
      </w:r>
      <w:r>
        <w:t>The ‘Start Date’</w:t>
      </w:r>
      <w:r w:rsidR="00857414">
        <w:t xml:space="preserve"> should be the date of programme leader commencement.</w:t>
      </w:r>
    </w:p>
    <w:p w14:paraId="17AED5EF" w14:textId="77777777" w:rsidR="00857414" w:rsidRDefault="00857414" w:rsidP="00925D29">
      <w:pPr>
        <w:pStyle w:val="ListParagraph"/>
        <w:numPr>
          <w:ilvl w:val="0"/>
          <w:numId w:val="8"/>
        </w:numPr>
      </w:pPr>
      <w:r>
        <w:t xml:space="preserve">Enter </w:t>
      </w:r>
      <w:r>
        <w:rPr>
          <w:b/>
        </w:rPr>
        <w:t>End Date</w:t>
      </w:r>
      <w:r>
        <w:t xml:space="preserve"> - The ‘End Date’ should be the date programme leader ends.</w:t>
      </w:r>
    </w:p>
    <w:p w14:paraId="2952030C" w14:textId="77777777" w:rsidR="00857414" w:rsidRDefault="00857414" w:rsidP="00925D29">
      <w:pPr>
        <w:pStyle w:val="ListParagraph"/>
        <w:numPr>
          <w:ilvl w:val="0"/>
          <w:numId w:val="8"/>
        </w:numPr>
      </w:pPr>
      <w:r>
        <w:t>Save</w:t>
      </w:r>
    </w:p>
    <w:p w14:paraId="4A4BB94D" w14:textId="77777777" w:rsidR="00857414" w:rsidRDefault="00857414" w:rsidP="00857414"/>
    <w:p w14:paraId="5610A5EC" w14:textId="77777777" w:rsidR="00857414" w:rsidRDefault="00857414" w:rsidP="00857414">
      <w:r>
        <w:rPr>
          <w:b/>
        </w:rPr>
        <w:t xml:space="preserve">Note: </w:t>
      </w:r>
      <w:r>
        <w:t>As all programmes are validated for 5 years in the first instance, the start date for all programmes was set as 01/08/2014 and the end date as 01/08/2019.</w:t>
      </w:r>
    </w:p>
    <w:p w14:paraId="57BA3E9A" w14:textId="77777777" w:rsidR="00CB2595" w:rsidRDefault="00CB2595" w:rsidP="00857414"/>
    <w:p w14:paraId="1F007B0E" w14:textId="77777777" w:rsidR="001D2064" w:rsidRDefault="00A978F3" w:rsidP="001D2064">
      <w:r>
        <w:t>Even w</w:t>
      </w:r>
      <w:r w:rsidR="00CB2595">
        <w:t>hen a programme has been officiall</w:t>
      </w:r>
      <w:r>
        <w:t>y closed, the committee will remain as ‘Active’.</w:t>
      </w:r>
    </w:p>
    <w:p w14:paraId="707D8B25" w14:textId="77777777" w:rsidR="001D2064" w:rsidRPr="001D2064" w:rsidRDefault="001D2064" w:rsidP="001D2064"/>
    <w:p w14:paraId="1B4FFA16" w14:textId="77777777" w:rsidR="00A978F3" w:rsidRDefault="000F6EC3" w:rsidP="000F6EC3">
      <w:pPr>
        <w:pStyle w:val="Heading3"/>
        <w:numPr>
          <w:ilvl w:val="0"/>
          <w:numId w:val="0"/>
        </w:numPr>
      </w:pPr>
      <w:bookmarkStart w:id="11" w:name="_Toc86140271"/>
      <w:r>
        <w:t>1.2 A</w:t>
      </w:r>
      <w:r w:rsidR="00A978F3">
        <w:t>ttaching Programme Committees</w:t>
      </w:r>
      <w:r>
        <w:t xml:space="preserve"> </w:t>
      </w:r>
      <w:r w:rsidR="008521C1">
        <w:t>–</w:t>
      </w:r>
      <w:r>
        <w:t xml:space="preserve"> </w:t>
      </w:r>
      <w:r w:rsidR="008521C1">
        <w:t xml:space="preserve">By </w:t>
      </w:r>
      <w:r>
        <w:t>Process</w:t>
      </w:r>
      <w:bookmarkEnd w:id="11"/>
    </w:p>
    <w:p w14:paraId="6639EA58" w14:textId="77777777" w:rsidR="000F6EC3" w:rsidRDefault="000F6EC3" w:rsidP="000F6EC3">
      <w:r>
        <w:t xml:space="preserve">  </w:t>
      </w:r>
    </w:p>
    <w:p w14:paraId="56E00F54" w14:textId="77777777" w:rsidR="000F6EC3" w:rsidRDefault="000F6EC3" w:rsidP="000F6EC3">
      <w:r>
        <w:t>To remove any manual effort and to make the process as efficient as possible, committees (were available) will be assigned to students using an automated process which will be scheduled by business Support team (frequency = daily)</w:t>
      </w:r>
    </w:p>
    <w:p w14:paraId="6CB8EFCA" w14:textId="77777777" w:rsidR="000F6EC3" w:rsidRDefault="000F6EC3" w:rsidP="000F6EC3">
      <w:pPr>
        <w:pStyle w:val="Heading3"/>
        <w:numPr>
          <w:ilvl w:val="0"/>
          <w:numId w:val="0"/>
        </w:numPr>
        <w:ind w:left="360"/>
      </w:pPr>
    </w:p>
    <w:p w14:paraId="0DD41644" w14:textId="77777777" w:rsidR="000F6EC3" w:rsidRDefault="000F6EC3" w:rsidP="000F6EC3">
      <w:pPr>
        <w:pStyle w:val="Heading3"/>
        <w:numPr>
          <w:ilvl w:val="0"/>
          <w:numId w:val="0"/>
        </w:numPr>
      </w:pPr>
      <w:bookmarkStart w:id="12" w:name="_Toc86140272"/>
      <w:r>
        <w:t>1.3 Attaching Committees</w:t>
      </w:r>
      <w:r w:rsidR="008521C1">
        <w:t xml:space="preserve"> to Student Records</w:t>
      </w:r>
      <w:r>
        <w:t xml:space="preserve"> - Manually</w:t>
      </w:r>
      <w:bookmarkEnd w:id="12"/>
    </w:p>
    <w:p w14:paraId="1C66E82D" w14:textId="77777777" w:rsidR="0042751C" w:rsidRDefault="000F6EC3" w:rsidP="0042751C">
      <w:pPr>
        <w:pStyle w:val="BodyTextFirstIndent"/>
        <w:ind w:firstLine="0"/>
        <w:rPr>
          <w:lang w:eastAsia="zh-TW"/>
        </w:rPr>
      </w:pPr>
      <w:r>
        <w:rPr>
          <w:lang w:eastAsia="zh-TW"/>
        </w:rPr>
        <w:t>Only when there is an urgent requirement (more than once per day) should the manual task of attaching a committees be used.</w:t>
      </w:r>
    </w:p>
    <w:p w14:paraId="32E5C60A" w14:textId="77777777" w:rsidR="000F6EC3" w:rsidRPr="0042751C" w:rsidRDefault="000F6EC3" w:rsidP="0042751C">
      <w:pPr>
        <w:pStyle w:val="BodyTextFirstIndent"/>
        <w:ind w:firstLine="0"/>
        <w:rPr>
          <w:lang w:eastAsia="zh-TW"/>
        </w:rPr>
      </w:pPr>
    </w:p>
    <w:p w14:paraId="33EB303F" w14:textId="77777777" w:rsidR="001D2064" w:rsidRPr="00C27D5A" w:rsidRDefault="001D2064" w:rsidP="001D2064">
      <w:r w:rsidRPr="001D2064">
        <w:rPr>
          <w:b/>
        </w:rPr>
        <w:t>Navigation:</w:t>
      </w:r>
      <w:r w:rsidRPr="00C27D5A">
        <w:t xml:space="preserve"> Records and Enrolment &gt; Student Background Information &gt; Student Advisor</w:t>
      </w:r>
    </w:p>
    <w:p w14:paraId="60A6A6B8" w14:textId="77777777" w:rsidR="000F6EC3" w:rsidRPr="001D2064" w:rsidRDefault="000F6EC3" w:rsidP="001D2064">
      <w:pPr>
        <w:pStyle w:val="BodyTextFirstIndent"/>
        <w:ind w:firstLine="0"/>
        <w:rPr>
          <w:lang w:val="en-ZA" w:eastAsia="zh-TW"/>
        </w:rPr>
      </w:pPr>
    </w:p>
    <w:p w14:paraId="7456C5C5" w14:textId="77777777" w:rsidR="00A978F3" w:rsidRPr="00A978F3" w:rsidRDefault="001D2064" w:rsidP="00A978F3">
      <w:pPr>
        <w:pStyle w:val="BodyTextFirstIndent"/>
        <w:ind w:firstLine="0"/>
        <w:rPr>
          <w:lang w:eastAsia="zh-TW"/>
        </w:rPr>
      </w:pPr>
      <w:r>
        <w:rPr>
          <w:noProof/>
          <w:lang w:eastAsia="en-GB"/>
        </w:rPr>
        <w:drawing>
          <wp:inline distT="0" distB="0" distL="0" distR="0" wp14:anchorId="740D7D06" wp14:editId="448249D6">
            <wp:extent cx="5724525" cy="2209800"/>
            <wp:effectExtent l="19050" t="19050" r="28575" b="190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2">
                      <a:extLst>
                        <a:ext uri="{28A0092B-C50C-407E-A947-70E740481C1C}">
                          <a14:useLocalDpi xmlns:a14="http://schemas.microsoft.com/office/drawing/2010/main" val="0"/>
                        </a:ext>
                      </a:extLst>
                    </a:blip>
                    <a:srcRect t="15942"/>
                    <a:stretch/>
                  </pic:blipFill>
                  <pic:spPr bwMode="auto">
                    <a:xfrm>
                      <a:off x="0" y="0"/>
                      <a:ext cx="5724525" cy="2209800"/>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3FEE0A1B" w14:textId="77777777" w:rsidR="00A978F3" w:rsidRDefault="00A978F3" w:rsidP="00A978F3">
      <w:pPr>
        <w:pStyle w:val="BodyTextFirstIndent"/>
        <w:ind w:firstLine="0"/>
        <w:rPr>
          <w:lang w:eastAsia="zh-TW"/>
        </w:rPr>
      </w:pPr>
    </w:p>
    <w:p w14:paraId="2A068B3F" w14:textId="77777777" w:rsidR="001D2064" w:rsidRDefault="001D2064" w:rsidP="00925D29">
      <w:pPr>
        <w:pStyle w:val="ListParagraph"/>
        <w:numPr>
          <w:ilvl w:val="0"/>
          <w:numId w:val="9"/>
        </w:numPr>
      </w:pPr>
      <w:r>
        <w:t xml:space="preserve">Enter ‘Effective Date – this will be set to the system date if an existing advisor or committee are not against the student record.  Any subsequent changes to the </w:t>
      </w:r>
      <w:r>
        <w:lastRenderedPageBreak/>
        <w:t>advisor or programme committee should be made by adding a new effective dated row.</w:t>
      </w:r>
    </w:p>
    <w:p w14:paraId="5818B6C5" w14:textId="77777777" w:rsidR="001D2064" w:rsidRDefault="001D2064" w:rsidP="00925D29">
      <w:pPr>
        <w:pStyle w:val="ListParagraph"/>
        <w:numPr>
          <w:ilvl w:val="0"/>
          <w:numId w:val="9"/>
        </w:numPr>
      </w:pPr>
      <w:r>
        <w:t>Advisor role = Programme Leade</w:t>
      </w:r>
      <w:r w:rsidR="0042751C">
        <w:t>r</w:t>
      </w:r>
    </w:p>
    <w:p w14:paraId="472876F6" w14:textId="77777777" w:rsidR="001D2064" w:rsidRDefault="001D2064" w:rsidP="00925D29">
      <w:pPr>
        <w:pStyle w:val="ListParagraph"/>
        <w:numPr>
          <w:ilvl w:val="0"/>
          <w:numId w:val="9"/>
        </w:numPr>
      </w:pPr>
      <w:r>
        <w:t>Career</w:t>
      </w:r>
      <w:r w:rsidR="0042751C">
        <w:t xml:space="preserve"> – enter career</w:t>
      </w:r>
    </w:p>
    <w:p w14:paraId="76689B92" w14:textId="77777777" w:rsidR="0042751C" w:rsidRDefault="0042751C" w:rsidP="00925D29">
      <w:pPr>
        <w:pStyle w:val="ListParagraph"/>
        <w:numPr>
          <w:ilvl w:val="0"/>
          <w:numId w:val="9"/>
        </w:numPr>
      </w:pPr>
      <w:r>
        <w:t>Program – enter programme code</w:t>
      </w:r>
    </w:p>
    <w:p w14:paraId="262538EF" w14:textId="77777777" w:rsidR="001D2064" w:rsidRDefault="001D2064" w:rsidP="00925D29">
      <w:pPr>
        <w:pStyle w:val="ListParagraph"/>
        <w:numPr>
          <w:ilvl w:val="0"/>
          <w:numId w:val="9"/>
        </w:numPr>
      </w:pPr>
      <w:r>
        <w:t>Tick the ‘Advised by Committee’ – this makes the ‘Committee’ field Live</w:t>
      </w:r>
    </w:p>
    <w:p w14:paraId="7D05FD44" w14:textId="77777777" w:rsidR="001D2064" w:rsidRDefault="001D2064" w:rsidP="00925D29">
      <w:pPr>
        <w:pStyle w:val="ListParagraph"/>
        <w:numPr>
          <w:ilvl w:val="0"/>
          <w:numId w:val="9"/>
        </w:numPr>
      </w:pPr>
      <w:r>
        <w:t>Enter Committee name (this should be the programme code)</w:t>
      </w:r>
    </w:p>
    <w:p w14:paraId="69D20EBD" w14:textId="77777777" w:rsidR="001D2064" w:rsidRDefault="001D2064" w:rsidP="001D2064">
      <w:pPr>
        <w:spacing w:before="10" w:after="10"/>
        <w:rPr>
          <w:b/>
          <w:color w:val="000000" w:themeColor="text1"/>
          <w:szCs w:val="20"/>
        </w:rPr>
      </w:pPr>
    </w:p>
    <w:p w14:paraId="3A8C5E60" w14:textId="504E1C00" w:rsidR="001D2064" w:rsidRDefault="001D2064" w:rsidP="001D2064">
      <w:pPr>
        <w:spacing w:before="10" w:after="10"/>
        <w:rPr>
          <w:color w:val="000000" w:themeColor="text1"/>
          <w:szCs w:val="20"/>
        </w:rPr>
      </w:pPr>
      <w:r w:rsidRPr="00100366">
        <w:rPr>
          <w:b/>
          <w:color w:val="000000" w:themeColor="text1"/>
          <w:szCs w:val="20"/>
        </w:rPr>
        <w:t>Note:</w:t>
      </w:r>
      <w:r w:rsidRPr="00100366">
        <w:rPr>
          <w:color w:val="000000" w:themeColor="text1"/>
          <w:szCs w:val="20"/>
        </w:rPr>
        <w:t xml:space="preserve"> Multiple </w:t>
      </w:r>
      <w:r>
        <w:rPr>
          <w:color w:val="000000" w:themeColor="text1"/>
          <w:szCs w:val="20"/>
        </w:rPr>
        <w:t>committees</w:t>
      </w:r>
      <w:r w:rsidRPr="00100366">
        <w:rPr>
          <w:color w:val="000000" w:themeColor="text1"/>
          <w:szCs w:val="20"/>
        </w:rPr>
        <w:t xml:space="preserve"> can be attached to a single student record.</w:t>
      </w:r>
    </w:p>
    <w:p w14:paraId="1EF2C75A" w14:textId="521C3D62" w:rsidR="005E4A32" w:rsidRDefault="005E4A32" w:rsidP="005E4A32">
      <w:pPr>
        <w:pStyle w:val="Heading3"/>
        <w:numPr>
          <w:ilvl w:val="0"/>
          <w:numId w:val="0"/>
        </w:numPr>
      </w:pPr>
      <w:bookmarkStart w:id="13" w:name="_Toc86140273"/>
      <w:r>
        <w:t>1.4</w:t>
      </w:r>
      <w:r>
        <w:tab/>
        <w:t>Recording Degree Apprenticeship Administrators</w:t>
      </w:r>
      <w:bookmarkEnd w:id="13"/>
    </w:p>
    <w:p w14:paraId="206BA747" w14:textId="5DAA4324" w:rsidR="005E4A32" w:rsidRDefault="005E4A32" w:rsidP="005E4A32">
      <w:pPr>
        <w:pStyle w:val="BodyTextFirstIndent"/>
        <w:ind w:firstLine="0"/>
        <w:rPr>
          <w:lang w:eastAsia="zh-TW"/>
        </w:rPr>
      </w:pPr>
      <w:r>
        <w:rPr>
          <w:lang w:eastAsia="zh-TW"/>
        </w:rPr>
        <w:t>The Student Information System is the authoritative system for managing (assigning and amending) access to the Degree Apprentice Portal for LJMU Staff.</w:t>
      </w:r>
    </w:p>
    <w:p w14:paraId="67DEA6A0" w14:textId="63AB2D34" w:rsidR="005E4A32" w:rsidRDefault="005E4A32" w:rsidP="005E4A32">
      <w:pPr>
        <w:pStyle w:val="BodyTextFirstIndent"/>
        <w:ind w:firstLine="0"/>
        <w:rPr>
          <w:lang w:eastAsia="zh-TW"/>
        </w:rPr>
      </w:pPr>
    </w:p>
    <w:p w14:paraId="1E539BB4" w14:textId="77777777" w:rsidR="005E4A32" w:rsidRPr="00680B13" w:rsidRDefault="005E4A32" w:rsidP="005E4A32">
      <w:pPr>
        <w:rPr>
          <w:b/>
          <w:szCs w:val="24"/>
        </w:rPr>
      </w:pPr>
      <w:r w:rsidRPr="00680B13">
        <w:rPr>
          <w:b/>
          <w:szCs w:val="24"/>
        </w:rPr>
        <w:t xml:space="preserve">Navigation: </w:t>
      </w:r>
      <w:r w:rsidRPr="00680B13">
        <w:rPr>
          <w:szCs w:val="24"/>
        </w:rPr>
        <w:t>Campus Community &gt; Committees &gt; Manage Committees</w:t>
      </w:r>
    </w:p>
    <w:p w14:paraId="0888FEB8" w14:textId="77777777" w:rsidR="005E4A32" w:rsidRPr="00680B13" w:rsidRDefault="005E4A32" w:rsidP="005E4A32">
      <w:pPr>
        <w:pStyle w:val="BodyTextFirstIndent"/>
        <w:ind w:firstLine="0"/>
        <w:rPr>
          <w:lang w:eastAsia="zh-TW"/>
        </w:rPr>
      </w:pPr>
    </w:p>
    <w:p w14:paraId="0AA08069" w14:textId="59D703A6" w:rsidR="005E4A32" w:rsidRDefault="005E4A32" w:rsidP="005E4A32">
      <w:pPr>
        <w:pStyle w:val="Heading4"/>
        <w:rPr>
          <w:i w:val="0"/>
        </w:rPr>
      </w:pPr>
      <w:r>
        <w:rPr>
          <w:noProof/>
        </w:rPr>
        <w:drawing>
          <wp:inline distT="0" distB="0" distL="0" distR="0" wp14:anchorId="28B3CA67" wp14:editId="3CD65258">
            <wp:extent cx="5731510" cy="3613785"/>
            <wp:effectExtent l="19050" t="19050" r="21590" b="2476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3613785"/>
                    </a:xfrm>
                    <a:prstGeom prst="rect">
                      <a:avLst/>
                    </a:prstGeom>
                    <a:ln>
                      <a:solidFill>
                        <a:schemeClr val="accent1"/>
                      </a:solidFill>
                    </a:ln>
                  </pic:spPr>
                </pic:pic>
              </a:graphicData>
            </a:graphic>
          </wp:inline>
        </w:drawing>
      </w:r>
    </w:p>
    <w:p w14:paraId="4A6AEC06" w14:textId="77777777" w:rsidR="005E4A32" w:rsidRPr="005C49EE" w:rsidRDefault="005E4A32" w:rsidP="005E4A32"/>
    <w:p w14:paraId="02ED7EA5" w14:textId="77777777" w:rsidR="005E4A32" w:rsidRPr="008153DE" w:rsidRDefault="005E4A32" w:rsidP="005E4A32">
      <w:pPr>
        <w:pStyle w:val="ListParagraph"/>
        <w:numPr>
          <w:ilvl w:val="0"/>
          <w:numId w:val="7"/>
        </w:numPr>
        <w:rPr>
          <w:b/>
        </w:rPr>
      </w:pPr>
      <w:r>
        <w:t xml:space="preserve">Committee: </w:t>
      </w:r>
      <w:r w:rsidRPr="005C49EE">
        <w:rPr>
          <w:b/>
        </w:rPr>
        <w:t>Enter Programme Code</w:t>
      </w:r>
      <w:r>
        <w:t xml:space="preserve"> </w:t>
      </w:r>
    </w:p>
    <w:p w14:paraId="6C2038F6" w14:textId="77777777" w:rsidR="005E4A32" w:rsidRPr="005C49EE" w:rsidRDefault="005E4A32" w:rsidP="005E4A32">
      <w:pPr>
        <w:pStyle w:val="ListParagraph"/>
        <w:numPr>
          <w:ilvl w:val="0"/>
          <w:numId w:val="7"/>
        </w:numPr>
        <w:rPr>
          <w:b/>
        </w:rPr>
      </w:pPr>
      <w:r>
        <w:t>Tick the ‘Include History’ box and click search</w:t>
      </w:r>
    </w:p>
    <w:p w14:paraId="55429DDF" w14:textId="35419A26" w:rsidR="005E4A32" w:rsidRPr="005E4A32" w:rsidRDefault="005E4A32" w:rsidP="005E4A32">
      <w:pPr>
        <w:pStyle w:val="ListParagraph"/>
        <w:numPr>
          <w:ilvl w:val="0"/>
          <w:numId w:val="6"/>
        </w:numPr>
        <w:rPr>
          <w:b/>
        </w:rPr>
      </w:pPr>
      <w:r>
        <w:t xml:space="preserve">Add a new ‘Effective Date’ by clicking the </w:t>
      </w:r>
      <w:r>
        <w:rPr>
          <w:noProof/>
          <w:lang w:eastAsia="en-GB"/>
        </w:rPr>
        <w:drawing>
          <wp:inline distT="0" distB="0" distL="0" distR="0" wp14:anchorId="3CC94F91" wp14:editId="11FE4F9C">
            <wp:extent cx="190500" cy="1809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t xml:space="preserve"> symbol.  The effective date should be the date</w:t>
      </w:r>
      <w:r w:rsidR="007B3A06">
        <w:t xml:space="preserve"> the change is effective from.</w:t>
      </w:r>
    </w:p>
    <w:p w14:paraId="7EA7B3C8" w14:textId="0319327F" w:rsidR="005E4A32" w:rsidRDefault="005E4A32" w:rsidP="005E4A32">
      <w:pPr>
        <w:rPr>
          <w:b/>
        </w:rPr>
      </w:pPr>
      <w:r>
        <w:rPr>
          <w:b/>
          <w:noProof/>
        </w:rPr>
        <w:lastRenderedPageBreak/>
        <w:drawing>
          <wp:inline distT="0" distB="0" distL="0" distR="0" wp14:anchorId="5648500A" wp14:editId="7C1CECD7">
            <wp:extent cx="5724525" cy="2533650"/>
            <wp:effectExtent l="19050" t="19050" r="28575" b="190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24525" cy="2533650"/>
                    </a:xfrm>
                    <a:prstGeom prst="rect">
                      <a:avLst/>
                    </a:prstGeom>
                    <a:noFill/>
                    <a:ln>
                      <a:solidFill>
                        <a:schemeClr val="accent1"/>
                      </a:solidFill>
                    </a:ln>
                  </pic:spPr>
                </pic:pic>
              </a:graphicData>
            </a:graphic>
          </wp:inline>
        </w:drawing>
      </w:r>
    </w:p>
    <w:p w14:paraId="78B2EDED" w14:textId="77777777" w:rsidR="00A34F4B" w:rsidRDefault="00A34F4B" w:rsidP="005E4A32">
      <w:pPr>
        <w:rPr>
          <w:b/>
        </w:rPr>
      </w:pPr>
    </w:p>
    <w:p w14:paraId="1173F046" w14:textId="035E9B5C" w:rsidR="005E4A32" w:rsidRPr="00A34F4B" w:rsidRDefault="005E4A32" w:rsidP="005E4A32">
      <w:pPr>
        <w:pStyle w:val="ListParagraph"/>
        <w:numPr>
          <w:ilvl w:val="0"/>
          <w:numId w:val="6"/>
        </w:numPr>
        <w:rPr>
          <w:b/>
        </w:rPr>
      </w:pPr>
      <w:r>
        <w:rPr>
          <w:bCs/>
        </w:rPr>
        <w:t>Now go to the ‘Committee Members’ tab</w:t>
      </w:r>
    </w:p>
    <w:p w14:paraId="5F7ABF02" w14:textId="77777777" w:rsidR="00A34F4B" w:rsidRPr="005E4A32" w:rsidRDefault="00A34F4B" w:rsidP="007B3A06">
      <w:pPr>
        <w:pStyle w:val="ListParagraph"/>
        <w:numPr>
          <w:ilvl w:val="0"/>
          <w:numId w:val="0"/>
        </w:numPr>
        <w:ind w:left="720"/>
        <w:rPr>
          <w:b/>
        </w:rPr>
      </w:pPr>
    </w:p>
    <w:p w14:paraId="761B1A07" w14:textId="7F8718BC" w:rsidR="005E4A32" w:rsidRDefault="00A34F4B" w:rsidP="005E4A32">
      <w:pPr>
        <w:rPr>
          <w:b/>
        </w:rPr>
      </w:pPr>
      <w:r>
        <w:rPr>
          <w:b/>
          <w:noProof/>
        </w:rPr>
        <w:drawing>
          <wp:inline distT="0" distB="0" distL="0" distR="0" wp14:anchorId="379E8F38" wp14:editId="042B1033">
            <wp:extent cx="5724525" cy="2381250"/>
            <wp:effectExtent l="19050" t="19050" r="28575" b="190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24525" cy="2381250"/>
                    </a:xfrm>
                    <a:prstGeom prst="rect">
                      <a:avLst/>
                    </a:prstGeom>
                    <a:noFill/>
                    <a:ln>
                      <a:solidFill>
                        <a:schemeClr val="accent1"/>
                      </a:solidFill>
                    </a:ln>
                  </pic:spPr>
                </pic:pic>
              </a:graphicData>
            </a:graphic>
          </wp:inline>
        </w:drawing>
      </w:r>
    </w:p>
    <w:p w14:paraId="3B1F7267" w14:textId="77777777" w:rsidR="005E4A32" w:rsidRPr="005E4A32" w:rsidRDefault="005E4A32" w:rsidP="005E4A32">
      <w:pPr>
        <w:rPr>
          <w:b/>
        </w:rPr>
      </w:pPr>
    </w:p>
    <w:p w14:paraId="563C5A2C" w14:textId="77C9F62E" w:rsidR="007B3A06" w:rsidRPr="007B3A06" w:rsidRDefault="007B3A06" w:rsidP="00A34F4B">
      <w:pPr>
        <w:pStyle w:val="ListParagraph"/>
        <w:numPr>
          <w:ilvl w:val="0"/>
          <w:numId w:val="6"/>
        </w:numPr>
        <w:rPr>
          <w:b/>
        </w:rPr>
      </w:pPr>
      <w:r>
        <w:rPr>
          <w:bCs/>
        </w:rPr>
        <w:t>Add a row in the ‘Committee Members’ section</w:t>
      </w:r>
    </w:p>
    <w:p w14:paraId="1D63FDB0" w14:textId="30C37A6C" w:rsidR="005E4A32" w:rsidRPr="00A34F4B" w:rsidRDefault="005E4A32" w:rsidP="00A34F4B">
      <w:pPr>
        <w:pStyle w:val="ListParagraph"/>
        <w:numPr>
          <w:ilvl w:val="0"/>
          <w:numId w:val="6"/>
        </w:numPr>
        <w:rPr>
          <w:b/>
        </w:rPr>
      </w:pPr>
      <w:r>
        <w:t xml:space="preserve">Find the ID of the </w:t>
      </w:r>
      <w:r>
        <w:t>required staff user</w:t>
      </w:r>
      <w:r>
        <w:t>.  Note that this list only contains LJMU staff.</w:t>
      </w:r>
    </w:p>
    <w:p w14:paraId="2102EDC6" w14:textId="57B0B024" w:rsidR="005E4A32" w:rsidRDefault="005E4A32" w:rsidP="005E4A32">
      <w:pPr>
        <w:pStyle w:val="ListParagraph"/>
        <w:numPr>
          <w:ilvl w:val="0"/>
          <w:numId w:val="8"/>
        </w:numPr>
      </w:pPr>
      <w:r>
        <w:t xml:space="preserve">Role – </w:t>
      </w:r>
      <w:r>
        <w:rPr>
          <w:b/>
        </w:rPr>
        <w:t>Degree Apprenticeship Admin</w:t>
      </w:r>
      <w:r>
        <w:t xml:space="preserve"> </w:t>
      </w:r>
    </w:p>
    <w:p w14:paraId="08687796" w14:textId="5CEF4FB1" w:rsidR="005E4A32" w:rsidRDefault="005E4A32" w:rsidP="005E4A32">
      <w:pPr>
        <w:pStyle w:val="ListParagraph"/>
        <w:numPr>
          <w:ilvl w:val="0"/>
          <w:numId w:val="8"/>
        </w:numPr>
      </w:pPr>
      <w:r>
        <w:t xml:space="preserve">Enter </w:t>
      </w:r>
      <w:r>
        <w:rPr>
          <w:b/>
        </w:rPr>
        <w:t>Start D</w:t>
      </w:r>
      <w:r w:rsidRPr="0002655A">
        <w:rPr>
          <w:b/>
        </w:rPr>
        <w:t>ate</w:t>
      </w:r>
      <w:r>
        <w:t xml:space="preserve"> - The ‘Start Date’ should be the date </w:t>
      </w:r>
      <w:r w:rsidR="00A34F4B">
        <w:t>named user requires access to the DA portal from.</w:t>
      </w:r>
    </w:p>
    <w:p w14:paraId="2AC060E1" w14:textId="387E1557" w:rsidR="005E4A32" w:rsidRDefault="005E4A32" w:rsidP="00A34F4B">
      <w:pPr>
        <w:pStyle w:val="ListParagraph"/>
        <w:numPr>
          <w:ilvl w:val="0"/>
          <w:numId w:val="8"/>
        </w:numPr>
      </w:pPr>
      <w:r>
        <w:t xml:space="preserve">Enter </w:t>
      </w:r>
      <w:r>
        <w:rPr>
          <w:b/>
        </w:rPr>
        <w:t>End Date</w:t>
      </w:r>
      <w:r>
        <w:t xml:space="preserve"> - The ‘End Date’ </w:t>
      </w:r>
      <w:r w:rsidR="00A34F4B">
        <w:t>is the date access will expire for the</w:t>
      </w:r>
      <w:r>
        <w:t xml:space="preserve"> </w:t>
      </w:r>
      <w:r w:rsidR="00A34F4B">
        <w:t>named user(s) requires access to the DA portal</w:t>
      </w:r>
      <w:r>
        <w:t>.</w:t>
      </w:r>
    </w:p>
    <w:p w14:paraId="315151BC" w14:textId="580573BC" w:rsidR="005E4A32" w:rsidRDefault="005E4A32" w:rsidP="005E4A32">
      <w:pPr>
        <w:pStyle w:val="ListParagraph"/>
        <w:numPr>
          <w:ilvl w:val="0"/>
          <w:numId w:val="8"/>
        </w:numPr>
      </w:pPr>
      <w:r>
        <w:t>Save</w:t>
      </w:r>
    </w:p>
    <w:p w14:paraId="6435D7EC" w14:textId="7AD047D8" w:rsidR="00A34F4B" w:rsidRDefault="00A34F4B" w:rsidP="00A34F4B"/>
    <w:p w14:paraId="23611AB0" w14:textId="3E173477" w:rsidR="00A34F4B" w:rsidRDefault="00A34F4B" w:rsidP="00A34F4B">
      <w:r w:rsidRPr="00A34F4B">
        <w:rPr>
          <w:b/>
          <w:bCs/>
        </w:rPr>
        <w:t>Note</w:t>
      </w:r>
      <w:r>
        <w:t>: you should add additional rows and complete details as indicated above for every staff user that requires access to the portal</w:t>
      </w:r>
    </w:p>
    <w:p w14:paraId="17B96367" w14:textId="77777777" w:rsidR="005E4A32" w:rsidRDefault="005E4A32" w:rsidP="005E4A32"/>
    <w:p w14:paraId="38F1FF01" w14:textId="77777777" w:rsidR="005E4A32" w:rsidRPr="005E4A32" w:rsidRDefault="005E4A32" w:rsidP="005E4A32">
      <w:pPr>
        <w:pStyle w:val="BodyTextFirstIndent"/>
        <w:ind w:firstLine="0"/>
        <w:rPr>
          <w:lang w:eastAsia="zh-TW"/>
        </w:rPr>
      </w:pPr>
    </w:p>
    <w:p w14:paraId="360D4A10" w14:textId="77777777" w:rsidR="001D2064" w:rsidRDefault="008521C1" w:rsidP="008521C1">
      <w:pPr>
        <w:pStyle w:val="Heading2"/>
      </w:pPr>
      <w:bookmarkStart w:id="14" w:name="_Toc86140274"/>
      <w:r>
        <w:lastRenderedPageBreak/>
        <w:t>Personal Tutors – Manual Steps</w:t>
      </w:r>
      <w:bookmarkEnd w:id="14"/>
    </w:p>
    <w:p w14:paraId="36DF22B4" w14:textId="77777777" w:rsidR="008521C1" w:rsidRDefault="008521C1" w:rsidP="008521C1">
      <w:pPr>
        <w:spacing w:before="100" w:beforeAutospacing="1"/>
      </w:pPr>
      <w:r>
        <w:t xml:space="preserve">Student Advisors or Personal Tutors can be added against any active student record within the Student Information System.  </w:t>
      </w:r>
    </w:p>
    <w:p w14:paraId="29431388" w14:textId="77777777" w:rsidR="008521C1" w:rsidRPr="008521C1" w:rsidRDefault="008521C1" w:rsidP="008521C1">
      <w:pPr>
        <w:spacing w:before="10" w:after="10"/>
      </w:pPr>
    </w:p>
    <w:p w14:paraId="0D510E78" w14:textId="77777777" w:rsidR="008521C1" w:rsidRPr="008521C1" w:rsidRDefault="008521C1" w:rsidP="008521C1">
      <w:pPr>
        <w:spacing w:before="10" w:after="10"/>
        <w:rPr>
          <w:szCs w:val="24"/>
        </w:rPr>
      </w:pPr>
      <w:r w:rsidRPr="008521C1">
        <w:rPr>
          <w:b/>
          <w:szCs w:val="24"/>
        </w:rPr>
        <w:t>Navigation</w:t>
      </w:r>
      <w:r w:rsidRPr="008521C1">
        <w:rPr>
          <w:szCs w:val="24"/>
        </w:rPr>
        <w:t>: Records and Enrolment &gt; Student Background Information &gt; Student Advisor</w:t>
      </w:r>
    </w:p>
    <w:p w14:paraId="79A4BEB3" w14:textId="77777777" w:rsidR="008521C1" w:rsidRDefault="008521C1" w:rsidP="008521C1">
      <w:pPr>
        <w:spacing w:before="10" w:after="10"/>
      </w:pPr>
      <w:r>
        <w:rPr>
          <w:noProof/>
          <w:lang w:eastAsia="en-GB"/>
        </w:rPr>
        <w:drawing>
          <wp:inline distT="0" distB="0" distL="0" distR="0" wp14:anchorId="55577DEB" wp14:editId="18867EC9">
            <wp:extent cx="5724525" cy="2705100"/>
            <wp:effectExtent l="76200" t="76200" r="142875" b="133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6">
                      <a:extLst>
                        <a:ext uri="{28A0092B-C50C-407E-A947-70E740481C1C}">
                          <a14:useLocalDpi xmlns:a14="http://schemas.microsoft.com/office/drawing/2010/main" val="0"/>
                        </a:ext>
                      </a:extLst>
                    </a:blip>
                    <a:srcRect t="13940"/>
                    <a:stretch/>
                  </pic:blipFill>
                  <pic:spPr bwMode="auto">
                    <a:xfrm>
                      <a:off x="0" y="0"/>
                      <a:ext cx="5724525" cy="27051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4034C034" w14:textId="77777777" w:rsidR="008521C1" w:rsidRDefault="008521C1" w:rsidP="008521C1">
      <w:pPr>
        <w:spacing w:before="10" w:after="10"/>
      </w:pPr>
    </w:p>
    <w:p w14:paraId="42BE6960" w14:textId="77777777" w:rsidR="008521C1" w:rsidRPr="00CE3598" w:rsidRDefault="008521C1" w:rsidP="00925D29">
      <w:pPr>
        <w:pStyle w:val="ListParagraph"/>
        <w:numPr>
          <w:ilvl w:val="0"/>
          <w:numId w:val="10"/>
        </w:numPr>
        <w:spacing w:before="10" w:after="10"/>
      </w:pPr>
      <w:r>
        <w:rPr>
          <w:szCs w:val="20"/>
        </w:rPr>
        <w:t>Search for student using ID number or combination last and first name</w:t>
      </w:r>
    </w:p>
    <w:p w14:paraId="1DDD6397" w14:textId="77777777" w:rsidR="008521C1" w:rsidRPr="00677989" w:rsidRDefault="008521C1" w:rsidP="008521C1">
      <w:pPr>
        <w:pStyle w:val="ListParagraph"/>
        <w:numPr>
          <w:ilvl w:val="0"/>
          <w:numId w:val="0"/>
        </w:numPr>
        <w:spacing w:before="10" w:after="10"/>
        <w:ind w:left="720"/>
      </w:pPr>
    </w:p>
    <w:p w14:paraId="514257EB" w14:textId="77777777" w:rsidR="008521C1" w:rsidRDefault="008521C1" w:rsidP="008521C1">
      <w:pPr>
        <w:spacing w:before="10" w:after="10"/>
        <w:rPr>
          <w:color w:val="000000" w:themeColor="text1"/>
        </w:rPr>
      </w:pPr>
      <w:r>
        <w:rPr>
          <w:noProof/>
          <w:color w:val="000000" w:themeColor="text1"/>
          <w:lang w:eastAsia="en-GB"/>
        </w:rPr>
        <w:drawing>
          <wp:inline distT="0" distB="0" distL="0" distR="0" wp14:anchorId="7ABA9366" wp14:editId="62B59A9A">
            <wp:extent cx="5724525" cy="2943225"/>
            <wp:effectExtent l="76200" t="76200" r="142875" b="1428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7">
                      <a:extLst>
                        <a:ext uri="{28A0092B-C50C-407E-A947-70E740481C1C}">
                          <a14:useLocalDpi xmlns:a14="http://schemas.microsoft.com/office/drawing/2010/main" val="0"/>
                        </a:ext>
                      </a:extLst>
                    </a:blip>
                    <a:srcRect t="14876"/>
                    <a:stretch/>
                  </pic:blipFill>
                  <pic:spPr bwMode="auto">
                    <a:xfrm>
                      <a:off x="0" y="0"/>
                      <a:ext cx="5724525" cy="29432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7933B7D2" w14:textId="77777777" w:rsidR="008521C1" w:rsidRDefault="008521C1" w:rsidP="008521C1">
      <w:pPr>
        <w:spacing w:before="10" w:after="10"/>
        <w:rPr>
          <w:color w:val="000000" w:themeColor="text1"/>
        </w:rPr>
      </w:pPr>
    </w:p>
    <w:p w14:paraId="501FF13E" w14:textId="77777777" w:rsidR="008521C1" w:rsidRPr="00762FBE" w:rsidRDefault="008521C1" w:rsidP="00925D29">
      <w:pPr>
        <w:pStyle w:val="ListParagraph"/>
        <w:numPr>
          <w:ilvl w:val="0"/>
          <w:numId w:val="10"/>
        </w:numPr>
        <w:spacing w:before="10" w:after="10"/>
        <w:rPr>
          <w:color w:val="000000" w:themeColor="text1"/>
        </w:rPr>
      </w:pPr>
      <w:r>
        <w:rPr>
          <w:color w:val="000000" w:themeColor="text1"/>
          <w:szCs w:val="20"/>
        </w:rPr>
        <w:t>If existing ‘Student Advisor’ data showing, add new ‘Effective Dated’ row and set date accordingly</w:t>
      </w:r>
    </w:p>
    <w:p w14:paraId="7476BE66" w14:textId="77777777" w:rsidR="008521C1" w:rsidRPr="00CE3598" w:rsidRDefault="008521C1" w:rsidP="00925D29">
      <w:pPr>
        <w:pStyle w:val="ListParagraph"/>
        <w:numPr>
          <w:ilvl w:val="0"/>
          <w:numId w:val="10"/>
        </w:numPr>
        <w:spacing w:before="10" w:after="10"/>
        <w:rPr>
          <w:color w:val="000000" w:themeColor="text1"/>
        </w:rPr>
      </w:pPr>
      <w:r>
        <w:rPr>
          <w:color w:val="000000" w:themeColor="text1"/>
          <w:szCs w:val="20"/>
        </w:rPr>
        <w:lastRenderedPageBreak/>
        <w:t>Advisor Role = Personal Tutor</w:t>
      </w:r>
    </w:p>
    <w:p w14:paraId="0A7337F5" w14:textId="77777777" w:rsidR="008521C1" w:rsidRPr="00CE3598" w:rsidRDefault="008521C1" w:rsidP="00925D29">
      <w:pPr>
        <w:pStyle w:val="ListParagraph"/>
        <w:numPr>
          <w:ilvl w:val="0"/>
          <w:numId w:val="10"/>
        </w:numPr>
        <w:spacing w:before="10" w:after="10"/>
        <w:rPr>
          <w:color w:val="000000" w:themeColor="text1"/>
        </w:rPr>
      </w:pPr>
      <w:r>
        <w:rPr>
          <w:color w:val="000000" w:themeColor="text1"/>
          <w:szCs w:val="20"/>
        </w:rPr>
        <w:t>Academic Career</w:t>
      </w:r>
    </w:p>
    <w:p w14:paraId="013670DF" w14:textId="77777777" w:rsidR="008521C1" w:rsidRPr="00CE3598" w:rsidRDefault="008521C1" w:rsidP="00925D29">
      <w:pPr>
        <w:pStyle w:val="ListParagraph"/>
        <w:numPr>
          <w:ilvl w:val="0"/>
          <w:numId w:val="10"/>
        </w:numPr>
        <w:spacing w:before="10" w:after="10"/>
        <w:rPr>
          <w:color w:val="000000" w:themeColor="text1"/>
        </w:rPr>
      </w:pPr>
      <w:r>
        <w:rPr>
          <w:color w:val="000000" w:themeColor="text1"/>
          <w:szCs w:val="20"/>
        </w:rPr>
        <w:t>Academic Program</w:t>
      </w:r>
    </w:p>
    <w:p w14:paraId="2094DDB3" w14:textId="77777777" w:rsidR="008521C1" w:rsidRPr="00CE3598" w:rsidRDefault="008521C1" w:rsidP="00925D29">
      <w:pPr>
        <w:pStyle w:val="ListParagraph"/>
        <w:numPr>
          <w:ilvl w:val="0"/>
          <w:numId w:val="10"/>
        </w:numPr>
        <w:spacing w:before="10" w:after="10"/>
        <w:rPr>
          <w:color w:val="000000" w:themeColor="text1"/>
        </w:rPr>
      </w:pPr>
      <w:r>
        <w:rPr>
          <w:color w:val="000000" w:themeColor="text1"/>
          <w:szCs w:val="20"/>
        </w:rPr>
        <w:t>Academic Plan (optional)</w:t>
      </w:r>
    </w:p>
    <w:p w14:paraId="0A09E8D5" w14:textId="77777777" w:rsidR="008521C1" w:rsidRPr="00CE3598" w:rsidRDefault="008521C1" w:rsidP="00925D29">
      <w:pPr>
        <w:pStyle w:val="ListParagraph"/>
        <w:numPr>
          <w:ilvl w:val="0"/>
          <w:numId w:val="10"/>
        </w:numPr>
        <w:spacing w:before="10" w:after="10"/>
        <w:rPr>
          <w:color w:val="000000" w:themeColor="text1"/>
        </w:rPr>
      </w:pPr>
      <w:r>
        <w:rPr>
          <w:color w:val="000000" w:themeColor="text1"/>
          <w:szCs w:val="20"/>
        </w:rPr>
        <w:t>Academic Advisor – enter advisor ID or search using the look up</w:t>
      </w:r>
    </w:p>
    <w:p w14:paraId="3935F953" w14:textId="77777777" w:rsidR="008521C1" w:rsidRPr="00762FBE" w:rsidRDefault="008521C1" w:rsidP="00925D29">
      <w:pPr>
        <w:pStyle w:val="ListParagraph"/>
        <w:numPr>
          <w:ilvl w:val="0"/>
          <w:numId w:val="10"/>
        </w:numPr>
        <w:spacing w:before="10" w:after="10"/>
        <w:rPr>
          <w:color w:val="000000" w:themeColor="text1"/>
        </w:rPr>
      </w:pPr>
      <w:r>
        <w:rPr>
          <w:color w:val="000000" w:themeColor="text1"/>
          <w:szCs w:val="20"/>
        </w:rPr>
        <w:t>Save</w:t>
      </w:r>
    </w:p>
    <w:p w14:paraId="66AAC159" w14:textId="77777777" w:rsidR="008521C1" w:rsidRPr="008817DD" w:rsidRDefault="008521C1" w:rsidP="008521C1">
      <w:pPr>
        <w:pStyle w:val="ListParagraph"/>
        <w:numPr>
          <w:ilvl w:val="0"/>
          <w:numId w:val="0"/>
        </w:numPr>
        <w:spacing w:before="10" w:after="10"/>
        <w:ind w:left="720"/>
        <w:rPr>
          <w:color w:val="000000" w:themeColor="text1"/>
        </w:rPr>
      </w:pPr>
    </w:p>
    <w:p w14:paraId="3FC873E9" w14:textId="77777777" w:rsidR="008521C1" w:rsidRDefault="008521C1" w:rsidP="008521C1">
      <w:pPr>
        <w:spacing w:before="10" w:after="10"/>
        <w:rPr>
          <w:color w:val="000000" w:themeColor="text1"/>
          <w:szCs w:val="20"/>
        </w:rPr>
      </w:pPr>
      <w:r>
        <w:rPr>
          <w:color w:val="000000" w:themeColor="text1"/>
          <w:szCs w:val="20"/>
        </w:rPr>
        <w:t>Repeat above steps if personal tutor changes in year.</w:t>
      </w:r>
    </w:p>
    <w:p w14:paraId="08137FCC" w14:textId="77777777" w:rsidR="008521C1" w:rsidRDefault="008521C1" w:rsidP="008521C1">
      <w:pPr>
        <w:spacing w:before="10" w:after="10"/>
        <w:rPr>
          <w:color w:val="000000" w:themeColor="text1"/>
          <w:szCs w:val="20"/>
        </w:rPr>
      </w:pPr>
    </w:p>
    <w:p w14:paraId="6F1A79E4" w14:textId="77777777" w:rsidR="008521C1" w:rsidRDefault="008521C1" w:rsidP="008521C1">
      <w:pPr>
        <w:spacing w:before="10" w:after="10"/>
        <w:rPr>
          <w:color w:val="000000" w:themeColor="text1"/>
          <w:szCs w:val="20"/>
        </w:rPr>
      </w:pPr>
      <w:r w:rsidRPr="00100366">
        <w:rPr>
          <w:b/>
          <w:color w:val="000000" w:themeColor="text1"/>
          <w:szCs w:val="20"/>
        </w:rPr>
        <w:t>Note:</w:t>
      </w:r>
      <w:r>
        <w:rPr>
          <w:color w:val="000000" w:themeColor="text1"/>
          <w:szCs w:val="20"/>
        </w:rPr>
        <w:t xml:space="preserve"> Multiple advisors/personal tutors can be attached to a single student record.</w:t>
      </w:r>
    </w:p>
    <w:p w14:paraId="65C3164A" w14:textId="77777777" w:rsidR="008521C1" w:rsidRDefault="008521C1" w:rsidP="008521C1">
      <w:pPr>
        <w:spacing w:before="10" w:after="10"/>
        <w:rPr>
          <w:color w:val="000000" w:themeColor="text1"/>
          <w:szCs w:val="20"/>
        </w:rPr>
      </w:pPr>
    </w:p>
    <w:p w14:paraId="083AF578" w14:textId="77777777" w:rsidR="008521C1" w:rsidRDefault="008521C1" w:rsidP="008521C1">
      <w:pPr>
        <w:spacing w:before="10" w:after="10"/>
        <w:rPr>
          <w:color w:val="000000" w:themeColor="text1"/>
          <w:szCs w:val="20"/>
        </w:rPr>
      </w:pPr>
      <w:r>
        <w:rPr>
          <w:color w:val="000000" w:themeColor="text1"/>
          <w:szCs w:val="20"/>
        </w:rPr>
        <w:t xml:space="preserve">See Web Hub reports to identify missing data.  </w:t>
      </w:r>
      <w:r w:rsidRPr="008521C1">
        <w:rPr>
          <w:b/>
          <w:color w:val="000000" w:themeColor="text1"/>
          <w:szCs w:val="20"/>
        </w:rPr>
        <w:t>E.g.</w:t>
      </w:r>
      <w:r>
        <w:rPr>
          <w:color w:val="000000" w:themeColor="text1"/>
          <w:szCs w:val="20"/>
        </w:rPr>
        <w:t xml:space="preserve"> students without an advisor, when academic programme on student advisor page does not match academic programme on Student Program/Plan page.</w:t>
      </w:r>
    </w:p>
    <w:p w14:paraId="58E7B53D" w14:textId="77777777" w:rsidR="008521C1" w:rsidRDefault="008521C1" w:rsidP="008521C1">
      <w:pPr>
        <w:pStyle w:val="BodyTextIndent"/>
        <w:ind w:left="0"/>
        <w:rPr>
          <w:lang w:eastAsia="en-US"/>
        </w:rPr>
      </w:pPr>
    </w:p>
    <w:p w14:paraId="4C20CB49" w14:textId="77777777" w:rsidR="008521C1" w:rsidRDefault="008521C1" w:rsidP="008521C1">
      <w:pPr>
        <w:pStyle w:val="Heading3"/>
        <w:numPr>
          <w:ilvl w:val="0"/>
          <w:numId w:val="0"/>
        </w:numPr>
      </w:pPr>
      <w:bookmarkStart w:id="15" w:name="_Toc86140275"/>
      <w:r>
        <w:t>2.1 Attaching Personal Tutor – Batch Process</w:t>
      </w:r>
      <w:bookmarkEnd w:id="15"/>
    </w:p>
    <w:p w14:paraId="21239F77" w14:textId="77777777" w:rsidR="00686B95" w:rsidRDefault="00686B95" w:rsidP="00686B95">
      <w:r>
        <w:t xml:space="preserve">Faculty staff currently provide ITS with a file which lists students and personal tutors annually for the purpose of attendance monitoring.  This information will now been stored within SIS and used for other downstream systems.  </w:t>
      </w:r>
    </w:p>
    <w:p w14:paraId="6EA959F1" w14:textId="77777777" w:rsidR="00686B95" w:rsidRDefault="00686B95" w:rsidP="00686B95"/>
    <w:p w14:paraId="71EC57DA" w14:textId="77777777" w:rsidR="00686B95" w:rsidRDefault="00686B95" w:rsidP="00686B95">
      <w:r>
        <w:t xml:space="preserve">Personal tutors can be added manually as detailed in an earlier </w:t>
      </w:r>
      <w:r w:rsidRPr="00686B95">
        <w:t>section</w:t>
      </w:r>
      <w:r w:rsidRPr="00112B17">
        <w:t xml:space="preserve"> </w:t>
      </w:r>
      <w:r>
        <w:t xml:space="preserve">of this document.  </w:t>
      </w:r>
    </w:p>
    <w:p w14:paraId="12F33637" w14:textId="77777777" w:rsidR="00686B95" w:rsidRDefault="00686B95" w:rsidP="00686B95">
      <w:pPr>
        <w:pStyle w:val="BodyTextFirstIndent"/>
        <w:ind w:firstLine="0"/>
      </w:pPr>
      <w:r>
        <w:t>The idea of the custom ‘Tutor Process’ is that it will assign personal tutors against student records by way of an external file import.</w:t>
      </w:r>
    </w:p>
    <w:p w14:paraId="1773A4BD" w14:textId="77777777" w:rsidR="00EA784D" w:rsidRDefault="00EA784D" w:rsidP="00686B95">
      <w:pPr>
        <w:pStyle w:val="BodyTextFirstIndent"/>
        <w:ind w:firstLine="0"/>
      </w:pPr>
    </w:p>
    <w:p w14:paraId="4A83A872" w14:textId="77777777" w:rsidR="00EA784D" w:rsidRDefault="000B2FE3" w:rsidP="00925D29">
      <w:pPr>
        <w:pStyle w:val="Heading3"/>
        <w:numPr>
          <w:ilvl w:val="1"/>
          <w:numId w:val="4"/>
        </w:numPr>
      </w:pPr>
      <w:bookmarkStart w:id="16" w:name="_Toc86140276"/>
      <w:r>
        <w:t>Web</w:t>
      </w:r>
      <w:r w:rsidR="009C1D40">
        <w:t xml:space="preserve"> </w:t>
      </w:r>
      <w:r>
        <w:t>hub</w:t>
      </w:r>
      <w:r w:rsidR="00EA784D">
        <w:t xml:space="preserve"> Report to help (Faculty) provide (BST) Personal Tutor File</w:t>
      </w:r>
      <w:bookmarkEnd w:id="16"/>
    </w:p>
    <w:p w14:paraId="37E209B0" w14:textId="77777777" w:rsidR="000B2FE3" w:rsidRDefault="000B2FE3" w:rsidP="000B2FE3">
      <w:pPr>
        <w:pStyle w:val="BodyTextFirstIndent"/>
        <w:ind w:firstLine="0"/>
        <w:rPr>
          <w:lang w:eastAsia="zh-TW"/>
        </w:rPr>
      </w:pPr>
    </w:p>
    <w:p w14:paraId="759A6A78" w14:textId="77777777" w:rsidR="000B2FE3" w:rsidRDefault="000B2FE3" w:rsidP="000B2FE3">
      <w:r>
        <w:t>There are a number of reports set up to help you provide me with this information, please use one of the reports detailed below.</w:t>
      </w:r>
    </w:p>
    <w:p w14:paraId="3FF36D03" w14:textId="77777777" w:rsidR="000B2FE3" w:rsidRDefault="000B2FE3" w:rsidP="000B2FE3"/>
    <w:p w14:paraId="78A9E9D2" w14:textId="77777777" w:rsidR="000B2FE3" w:rsidRDefault="000B2FE3" w:rsidP="000B2FE3">
      <w:r>
        <w:t>The Web hub reports can be found at Web Hub &gt; Data Quality &gt; SIS Data Issues</w:t>
      </w:r>
    </w:p>
    <w:p w14:paraId="297C2669" w14:textId="77777777" w:rsidR="000B2FE3" w:rsidRDefault="000B2FE3" w:rsidP="000B2FE3"/>
    <w:p w14:paraId="1ADA4D35" w14:textId="77777777" w:rsidR="000B2FE3" w:rsidRDefault="007B3A06" w:rsidP="000B2FE3">
      <w:hyperlink r:id="rId18" w:history="1">
        <w:r w:rsidR="000B2FE3">
          <w:rPr>
            <w:rStyle w:val="Hyperlink"/>
          </w:rPr>
          <w:t>http://aphub.ljmu.ac.uk/Staff/WH2/DataQuality/SIS/index.asp</w:t>
        </w:r>
      </w:hyperlink>
      <w:r w:rsidR="000B2FE3">
        <w:t xml:space="preserve"> </w:t>
      </w:r>
    </w:p>
    <w:p w14:paraId="43D0B389" w14:textId="77777777" w:rsidR="000B2FE3" w:rsidRDefault="000B2FE3" w:rsidP="000B2FE3"/>
    <w:p w14:paraId="38845AF9" w14:textId="77777777" w:rsidR="000B2FE3" w:rsidRDefault="000B2FE3" w:rsidP="000B2FE3">
      <w:r>
        <w:rPr>
          <w:noProof/>
          <w:lang w:eastAsia="en-GB"/>
        </w:rPr>
        <w:lastRenderedPageBreak/>
        <w:drawing>
          <wp:inline distT="0" distB="0" distL="0" distR="0" wp14:anchorId="6BF8EB2C" wp14:editId="4762E009">
            <wp:extent cx="4714875" cy="4162425"/>
            <wp:effectExtent l="0" t="0" r="9525" b="9525"/>
            <wp:docPr id="12" name="Picture 12" descr="cid:image002.jpg@01D21584.7A246E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2.jpg@01D21584.7A246E8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14875" cy="4162425"/>
                    </a:xfrm>
                    <a:prstGeom prst="rect">
                      <a:avLst/>
                    </a:prstGeom>
                    <a:noFill/>
                    <a:ln>
                      <a:noFill/>
                    </a:ln>
                  </pic:spPr>
                </pic:pic>
              </a:graphicData>
            </a:graphic>
          </wp:inline>
        </w:drawing>
      </w:r>
    </w:p>
    <w:p w14:paraId="48A2D1E1" w14:textId="77777777" w:rsidR="000B2FE3" w:rsidRDefault="000B2FE3" w:rsidP="000B2FE3">
      <w:pPr>
        <w:pStyle w:val="BodyTextFirstIndent"/>
        <w:ind w:firstLine="0"/>
        <w:rPr>
          <w:lang w:eastAsia="zh-TW"/>
        </w:rPr>
      </w:pPr>
    </w:p>
    <w:p w14:paraId="295A9342" w14:textId="77777777" w:rsidR="000B2FE3" w:rsidRDefault="000B2FE3" w:rsidP="000B2FE3">
      <w:pPr>
        <w:pStyle w:val="BodyTextFirstIndent"/>
        <w:ind w:firstLine="0"/>
        <w:rPr>
          <w:lang w:eastAsia="zh-TW"/>
        </w:rPr>
      </w:pPr>
      <w:r>
        <w:rPr>
          <w:noProof/>
          <w:lang w:eastAsia="en-GB"/>
        </w:rPr>
        <w:drawing>
          <wp:inline distT="0" distB="0" distL="0" distR="0" wp14:anchorId="37398639" wp14:editId="34DF0117">
            <wp:extent cx="5731510" cy="1804035"/>
            <wp:effectExtent l="19050" t="19050" r="21590" b="2476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31510" cy="1804035"/>
                    </a:xfrm>
                    <a:prstGeom prst="rect">
                      <a:avLst/>
                    </a:prstGeom>
                    <a:ln>
                      <a:solidFill>
                        <a:schemeClr val="accent1"/>
                      </a:solidFill>
                    </a:ln>
                  </pic:spPr>
                </pic:pic>
              </a:graphicData>
            </a:graphic>
          </wp:inline>
        </w:drawing>
      </w:r>
    </w:p>
    <w:p w14:paraId="12D021BF" w14:textId="77777777" w:rsidR="000B2FE3" w:rsidRDefault="000B2FE3" w:rsidP="000B2FE3">
      <w:pPr>
        <w:pStyle w:val="BodyTextFirstIndent"/>
        <w:ind w:firstLine="0"/>
        <w:rPr>
          <w:lang w:eastAsia="zh-TW"/>
        </w:rPr>
      </w:pPr>
    </w:p>
    <w:p w14:paraId="55AB5CE6" w14:textId="77777777" w:rsidR="000B2FE3" w:rsidRDefault="000B2FE3" w:rsidP="000B2FE3">
      <w:pPr>
        <w:pStyle w:val="BodyTextFirstIndent"/>
        <w:ind w:firstLine="0"/>
        <w:rPr>
          <w:lang w:eastAsia="zh-TW"/>
        </w:rPr>
      </w:pPr>
      <w:r>
        <w:rPr>
          <w:lang w:eastAsia="zh-TW"/>
        </w:rPr>
        <w:t>Enter the appropriate parameters (e.g. school, programme code)</w:t>
      </w:r>
    </w:p>
    <w:p w14:paraId="2A17CC75" w14:textId="77777777" w:rsidR="009C1D40" w:rsidRDefault="009C1D40" w:rsidP="000B2FE3">
      <w:pPr>
        <w:pStyle w:val="BodyTextFirstIndent"/>
        <w:ind w:firstLine="0"/>
        <w:rPr>
          <w:lang w:eastAsia="zh-TW"/>
        </w:rPr>
      </w:pPr>
    </w:p>
    <w:p w14:paraId="6E0B635E" w14:textId="77777777" w:rsidR="009C1D40" w:rsidRDefault="009C1D40" w:rsidP="000B2FE3">
      <w:pPr>
        <w:pStyle w:val="BodyTextFirstIndent"/>
        <w:ind w:firstLine="0"/>
        <w:rPr>
          <w:lang w:eastAsia="zh-TW"/>
        </w:rPr>
      </w:pPr>
      <w:r>
        <w:rPr>
          <w:noProof/>
          <w:lang w:eastAsia="en-GB"/>
        </w:rPr>
        <w:drawing>
          <wp:inline distT="0" distB="0" distL="0" distR="0" wp14:anchorId="6A3994A9" wp14:editId="3E091846">
            <wp:extent cx="5724525" cy="1209675"/>
            <wp:effectExtent l="19050" t="19050" r="28575" b="285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24525" cy="1209675"/>
                    </a:xfrm>
                    <a:prstGeom prst="rect">
                      <a:avLst/>
                    </a:prstGeom>
                    <a:noFill/>
                    <a:ln>
                      <a:solidFill>
                        <a:schemeClr val="accent1"/>
                      </a:solidFill>
                    </a:ln>
                  </pic:spPr>
                </pic:pic>
              </a:graphicData>
            </a:graphic>
          </wp:inline>
        </w:drawing>
      </w:r>
    </w:p>
    <w:p w14:paraId="45EFF633" w14:textId="77777777" w:rsidR="009C1D40" w:rsidRDefault="009C1D40" w:rsidP="009C1D40">
      <w:pPr>
        <w:pStyle w:val="BodyTextFirstIndent"/>
        <w:ind w:firstLine="0"/>
        <w:rPr>
          <w:lang w:eastAsia="zh-TW"/>
        </w:rPr>
      </w:pPr>
    </w:p>
    <w:p w14:paraId="21C4CF7B" w14:textId="77777777" w:rsidR="009C1D40" w:rsidRDefault="009C1D40" w:rsidP="009C1D40">
      <w:pPr>
        <w:pStyle w:val="BodyTextFirstIndent"/>
        <w:ind w:firstLine="0"/>
        <w:rPr>
          <w:lang w:eastAsia="zh-TW"/>
        </w:rPr>
      </w:pPr>
      <w:r>
        <w:rPr>
          <w:lang w:eastAsia="zh-TW"/>
        </w:rPr>
        <w:t>Export the information to Excel</w:t>
      </w:r>
    </w:p>
    <w:p w14:paraId="16586A11" w14:textId="77777777" w:rsidR="009C1D40" w:rsidRDefault="009C1D40" w:rsidP="009C1D40">
      <w:pPr>
        <w:pStyle w:val="BodyTextFirstIndent"/>
        <w:ind w:firstLine="0"/>
        <w:rPr>
          <w:lang w:eastAsia="zh-TW"/>
        </w:rPr>
      </w:pPr>
    </w:p>
    <w:p w14:paraId="58E9D37C" w14:textId="77777777" w:rsidR="009C1D40" w:rsidRDefault="009C1D40" w:rsidP="009C1D40">
      <w:pPr>
        <w:pStyle w:val="BodyTextFirstIndent"/>
        <w:ind w:firstLine="0"/>
        <w:rPr>
          <w:lang w:eastAsia="zh-TW"/>
        </w:rPr>
      </w:pPr>
      <w:r>
        <w:rPr>
          <w:noProof/>
          <w:lang w:eastAsia="en-GB"/>
        </w:rPr>
        <w:drawing>
          <wp:inline distT="0" distB="0" distL="0" distR="0" wp14:anchorId="7DF4F916" wp14:editId="3A04C205">
            <wp:extent cx="5760720" cy="1371600"/>
            <wp:effectExtent l="19050" t="19050" r="11430" b="190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0720" cy="1371600"/>
                    </a:xfrm>
                    <a:prstGeom prst="rect">
                      <a:avLst/>
                    </a:prstGeom>
                    <a:noFill/>
                    <a:ln>
                      <a:solidFill>
                        <a:schemeClr val="accent1"/>
                      </a:solidFill>
                    </a:ln>
                  </pic:spPr>
                </pic:pic>
              </a:graphicData>
            </a:graphic>
          </wp:inline>
        </w:drawing>
      </w:r>
    </w:p>
    <w:p w14:paraId="1D631690" w14:textId="77777777" w:rsidR="009243B8" w:rsidRDefault="009243B8" w:rsidP="009243B8"/>
    <w:p w14:paraId="7D6555F8" w14:textId="77777777" w:rsidR="009C1D40" w:rsidRDefault="009C1D40" w:rsidP="009243B8">
      <w:r>
        <w:t>Populate column ‘N’ with the personal tutor number.</w:t>
      </w:r>
    </w:p>
    <w:p w14:paraId="33A00C1F" w14:textId="77777777" w:rsidR="009C1D40" w:rsidRDefault="009C1D40" w:rsidP="009243B8"/>
    <w:p w14:paraId="1DFDD303" w14:textId="77777777" w:rsidR="009243B8" w:rsidRPr="00EA784D" w:rsidRDefault="009243B8" w:rsidP="009243B8">
      <w:r>
        <w:t xml:space="preserve">Once all personal tutor IDs have been added, save the file and </w:t>
      </w:r>
      <w:r w:rsidR="009C1D40">
        <w:t>send to Business Support via helpdesk.</w:t>
      </w:r>
    </w:p>
    <w:sectPr w:rsidR="009243B8" w:rsidRPr="00EA784D">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461701" w14:textId="77777777" w:rsidR="00286F7D" w:rsidRDefault="00286F7D" w:rsidP="00286F7D">
      <w:pPr>
        <w:spacing w:line="240" w:lineRule="auto"/>
      </w:pPr>
      <w:r>
        <w:separator/>
      </w:r>
    </w:p>
  </w:endnote>
  <w:endnote w:type="continuationSeparator" w:id="0">
    <w:p w14:paraId="5EC862F8" w14:textId="77777777" w:rsidR="00286F7D" w:rsidRDefault="00286F7D" w:rsidP="00286F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09F" w:csb1="00000000"/>
  </w:font>
  <w:font w:name="Univers 55">
    <w:altName w:val="Arial"/>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7EEEA" w14:textId="77777777" w:rsidR="00286F7D" w:rsidRDefault="00286F7D" w:rsidP="00286F7D">
    <w:pPr>
      <w:pStyle w:val="Header"/>
    </w:pPr>
    <w:r>
      <w:ptab w:relativeTo="margin" w:alignment="center" w:leader="none"/>
    </w:r>
    <w:r>
      <w:t>Managing Programme Leader and Personal Tutor Data in SIS</w:t>
    </w:r>
  </w:p>
  <w:p w14:paraId="16956A5E" w14:textId="77777777" w:rsidR="00286F7D" w:rsidRDefault="00286F7D" w:rsidP="00286F7D">
    <w:pPr>
      <w:pStyle w:val="Header"/>
    </w:pPr>
  </w:p>
  <w:p w14:paraId="7D1E4613" w14:textId="77777777" w:rsidR="00286F7D" w:rsidRDefault="00286F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940B90" w14:textId="77777777" w:rsidR="00286F7D" w:rsidRDefault="00286F7D" w:rsidP="00286F7D">
      <w:pPr>
        <w:spacing w:line="240" w:lineRule="auto"/>
      </w:pPr>
      <w:r>
        <w:separator/>
      </w:r>
    </w:p>
  </w:footnote>
  <w:footnote w:type="continuationSeparator" w:id="0">
    <w:p w14:paraId="443E5797" w14:textId="77777777" w:rsidR="00286F7D" w:rsidRDefault="00286F7D" w:rsidP="00286F7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297567"/>
    <w:multiLevelType w:val="hybridMultilevel"/>
    <w:tmpl w:val="A9C6B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A20AC1"/>
    <w:multiLevelType w:val="hybridMultilevel"/>
    <w:tmpl w:val="7FD6C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F8751A"/>
    <w:multiLevelType w:val="hybridMultilevel"/>
    <w:tmpl w:val="74F66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C557EE"/>
    <w:multiLevelType w:val="hybridMultilevel"/>
    <w:tmpl w:val="82AA4D68"/>
    <w:lvl w:ilvl="0" w:tplc="589E040C">
      <w:start w:val="1"/>
      <w:numFmt w:val="decimal"/>
      <w:pStyle w:val="ListParagraph"/>
      <w:lvlText w:val="%1.1.1"/>
      <w:lvlJc w:val="left"/>
      <w:pPr>
        <w:ind w:left="106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AF5FD3"/>
    <w:multiLevelType w:val="hybridMultilevel"/>
    <w:tmpl w:val="368CF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9C4D1E"/>
    <w:multiLevelType w:val="multilevel"/>
    <w:tmpl w:val="AEEC20FC"/>
    <w:lvl w:ilvl="0">
      <w:start w:val="1"/>
      <w:numFmt w:val="decimal"/>
      <w:pStyle w:val="Heading2"/>
      <w:lvlText w:val="%1."/>
      <w:lvlJc w:val="left"/>
      <w:pPr>
        <w:ind w:left="720" w:hanging="360"/>
      </w:p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6D45360"/>
    <w:multiLevelType w:val="hybridMultilevel"/>
    <w:tmpl w:val="9D9AA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2437AD"/>
    <w:multiLevelType w:val="hybridMultilevel"/>
    <w:tmpl w:val="67CEE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BC5904"/>
    <w:multiLevelType w:val="hybridMultilevel"/>
    <w:tmpl w:val="8A1E3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0029E6"/>
    <w:multiLevelType w:val="hybridMultilevel"/>
    <w:tmpl w:val="1E60A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714119"/>
    <w:multiLevelType w:val="hybridMultilevel"/>
    <w:tmpl w:val="B21EB208"/>
    <w:lvl w:ilvl="0" w:tplc="09A0B808">
      <w:start w:val="1"/>
      <w:numFmt w:val="decimal"/>
      <w:pStyle w:val="Heading3"/>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0042107"/>
    <w:multiLevelType w:val="hybridMultilevel"/>
    <w:tmpl w:val="98BE3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5A2169"/>
    <w:multiLevelType w:val="hybridMultilevel"/>
    <w:tmpl w:val="4FA00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5"/>
  </w:num>
  <w:num w:numId="5">
    <w:abstractNumId w:val="10"/>
  </w:num>
  <w:num w:numId="6">
    <w:abstractNumId w:val="12"/>
  </w:num>
  <w:num w:numId="7">
    <w:abstractNumId w:val="9"/>
  </w:num>
  <w:num w:numId="8">
    <w:abstractNumId w:val="8"/>
  </w:num>
  <w:num w:numId="9">
    <w:abstractNumId w:val="0"/>
  </w:num>
  <w:num w:numId="10">
    <w:abstractNumId w:val="7"/>
  </w:num>
  <w:num w:numId="11">
    <w:abstractNumId w:val="1"/>
  </w:num>
  <w:num w:numId="12">
    <w:abstractNumId w:val="11"/>
  </w:num>
  <w:num w:numId="13">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F7D"/>
    <w:rsid w:val="0002655A"/>
    <w:rsid w:val="000B2FE3"/>
    <w:rsid w:val="000F6EC3"/>
    <w:rsid w:val="00137D07"/>
    <w:rsid w:val="001D2064"/>
    <w:rsid w:val="001E56F6"/>
    <w:rsid w:val="00286F7D"/>
    <w:rsid w:val="003D5943"/>
    <w:rsid w:val="0042751C"/>
    <w:rsid w:val="005C49EE"/>
    <w:rsid w:val="005E4A32"/>
    <w:rsid w:val="00680B13"/>
    <w:rsid w:val="00686B95"/>
    <w:rsid w:val="0069767B"/>
    <w:rsid w:val="006D372E"/>
    <w:rsid w:val="00760910"/>
    <w:rsid w:val="007B3A06"/>
    <w:rsid w:val="007D29F7"/>
    <w:rsid w:val="008153DE"/>
    <w:rsid w:val="008521C1"/>
    <w:rsid w:val="00857414"/>
    <w:rsid w:val="00882B51"/>
    <w:rsid w:val="009243B8"/>
    <w:rsid w:val="00925D29"/>
    <w:rsid w:val="009C1D40"/>
    <w:rsid w:val="00A34F4B"/>
    <w:rsid w:val="00A770C1"/>
    <w:rsid w:val="00A978F3"/>
    <w:rsid w:val="00B25A34"/>
    <w:rsid w:val="00BD26B4"/>
    <w:rsid w:val="00CB2595"/>
    <w:rsid w:val="00DA5F5F"/>
    <w:rsid w:val="00DE3E72"/>
    <w:rsid w:val="00EA784D"/>
    <w:rsid w:val="00F27142"/>
    <w:rsid w:val="00FD040A"/>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F2B04"/>
  <w15:chartTrackingRefBased/>
  <w15:docId w15:val="{ACF83E2B-F83A-46AD-AEB7-035074A9D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F7D"/>
    <w:pPr>
      <w:spacing w:after="0" w:line="276" w:lineRule="auto"/>
    </w:pPr>
    <w:rPr>
      <w:sz w:val="24"/>
      <w:lang w:eastAsia="zh-CN"/>
    </w:rPr>
  </w:style>
  <w:style w:type="paragraph" w:styleId="Heading1">
    <w:name w:val="heading 1"/>
    <w:basedOn w:val="Normal"/>
    <w:next w:val="Normal"/>
    <w:link w:val="Heading1Char"/>
    <w:autoRedefine/>
    <w:uiPriority w:val="9"/>
    <w:qFormat/>
    <w:rsid w:val="00B25A34"/>
    <w:pPr>
      <w:keepNext/>
      <w:keepLines/>
      <w:spacing w:before="480"/>
      <w:outlineLvl w:val="0"/>
    </w:pPr>
    <w:rPr>
      <w:rFonts w:eastAsiaTheme="majorEastAsia" w:cstheme="majorBidi"/>
      <w:b/>
      <w:bCs/>
      <w:color w:val="002060"/>
      <w:sz w:val="32"/>
      <w:szCs w:val="28"/>
      <w:lang w:eastAsia="zh-TW"/>
    </w:rPr>
  </w:style>
  <w:style w:type="paragraph" w:styleId="Heading2">
    <w:name w:val="heading 2"/>
    <w:basedOn w:val="Normal"/>
    <w:next w:val="BodyTextIndent"/>
    <w:link w:val="Heading2Char"/>
    <w:autoRedefine/>
    <w:uiPriority w:val="9"/>
    <w:qFormat/>
    <w:rsid w:val="003D5943"/>
    <w:pPr>
      <w:keepNext/>
      <w:numPr>
        <w:numId w:val="4"/>
      </w:numPr>
      <w:spacing w:before="240" w:after="120" w:line="240" w:lineRule="auto"/>
      <w:outlineLvl w:val="1"/>
    </w:pPr>
    <w:rPr>
      <w:rFonts w:eastAsia="Times New Roman" w:cs="Times New Roman"/>
      <w:b/>
      <w:color w:val="002060"/>
      <w:sz w:val="28"/>
      <w:szCs w:val="24"/>
      <w:lang w:val="en-ZA" w:eastAsia="en-US"/>
    </w:rPr>
  </w:style>
  <w:style w:type="paragraph" w:styleId="Heading3">
    <w:name w:val="heading 3"/>
    <w:basedOn w:val="Normal"/>
    <w:next w:val="BodyTextFirstIndent"/>
    <w:link w:val="Heading3Char"/>
    <w:autoRedefine/>
    <w:uiPriority w:val="9"/>
    <w:unhideWhenUsed/>
    <w:qFormat/>
    <w:rsid w:val="00680B13"/>
    <w:pPr>
      <w:keepNext/>
      <w:keepLines/>
      <w:numPr>
        <w:numId w:val="5"/>
      </w:numPr>
      <w:spacing w:before="60" w:after="60"/>
      <w:outlineLvl w:val="2"/>
    </w:pPr>
    <w:rPr>
      <w:rFonts w:eastAsiaTheme="majorEastAsia" w:cstheme="majorBidi"/>
      <w:b/>
      <w:bCs/>
      <w:color w:val="002060"/>
      <w:sz w:val="28"/>
      <w:lang w:eastAsia="zh-TW"/>
    </w:rPr>
  </w:style>
  <w:style w:type="paragraph" w:styleId="Heading4">
    <w:name w:val="heading 4"/>
    <w:basedOn w:val="Normal"/>
    <w:next w:val="Normal"/>
    <w:link w:val="Heading4Char"/>
    <w:uiPriority w:val="9"/>
    <w:unhideWhenUsed/>
    <w:qFormat/>
    <w:rsid w:val="00A770C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80B13"/>
    <w:rPr>
      <w:rFonts w:eastAsiaTheme="majorEastAsia" w:cstheme="majorBidi"/>
      <w:b/>
      <w:bCs/>
      <w:color w:val="002060"/>
      <w:sz w:val="28"/>
    </w:rPr>
  </w:style>
  <w:style w:type="character" w:customStyle="1" w:styleId="Heading2Char">
    <w:name w:val="Heading 2 Char"/>
    <w:basedOn w:val="DefaultParagraphFont"/>
    <w:link w:val="Heading2"/>
    <w:uiPriority w:val="9"/>
    <w:rsid w:val="003D5943"/>
    <w:rPr>
      <w:rFonts w:eastAsia="Times New Roman" w:cs="Times New Roman"/>
      <w:b/>
      <w:color w:val="002060"/>
      <w:sz w:val="28"/>
      <w:szCs w:val="24"/>
      <w:lang w:val="en-ZA" w:eastAsia="en-US"/>
    </w:rPr>
  </w:style>
  <w:style w:type="character" w:customStyle="1" w:styleId="Heading1Char">
    <w:name w:val="Heading 1 Char"/>
    <w:basedOn w:val="DefaultParagraphFont"/>
    <w:link w:val="Heading1"/>
    <w:uiPriority w:val="9"/>
    <w:rsid w:val="003D5943"/>
    <w:rPr>
      <w:rFonts w:eastAsiaTheme="majorEastAsia" w:cstheme="majorBidi"/>
      <w:b/>
      <w:bCs/>
      <w:color w:val="002060"/>
      <w:sz w:val="32"/>
      <w:szCs w:val="28"/>
    </w:rPr>
  </w:style>
  <w:style w:type="paragraph" w:styleId="BodyTextIndent">
    <w:name w:val="Body Text Indent"/>
    <w:basedOn w:val="Normal"/>
    <w:link w:val="BodyTextIndentChar"/>
    <w:uiPriority w:val="99"/>
    <w:semiHidden/>
    <w:unhideWhenUsed/>
    <w:rsid w:val="003D5943"/>
    <w:pPr>
      <w:spacing w:after="120"/>
      <w:ind w:left="283"/>
    </w:pPr>
  </w:style>
  <w:style w:type="character" w:customStyle="1" w:styleId="BodyTextIndentChar">
    <w:name w:val="Body Text Indent Char"/>
    <w:basedOn w:val="DefaultParagraphFont"/>
    <w:link w:val="BodyTextIndent"/>
    <w:uiPriority w:val="99"/>
    <w:semiHidden/>
    <w:rsid w:val="003D5943"/>
    <w:rPr>
      <w:sz w:val="24"/>
      <w:lang w:eastAsia="zh-CN"/>
    </w:rPr>
  </w:style>
  <w:style w:type="paragraph" w:styleId="Title">
    <w:name w:val="Title"/>
    <w:basedOn w:val="Normal"/>
    <w:next w:val="Normal"/>
    <w:link w:val="TitleChar"/>
    <w:uiPriority w:val="10"/>
    <w:qFormat/>
    <w:rsid w:val="00286F7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286F7D"/>
    <w:rPr>
      <w:rFonts w:asciiTheme="majorHAnsi" w:eastAsiaTheme="majorEastAsia" w:hAnsiTheme="majorHAnsi" w:cstheme="majorBidi"/>
      <w:color w:val="323E4F" w:themeColor="text2" w:themeShade="BF"/>
      <w:spacing w:val="5"/>
      <w:kern w:val="28"/>
      <w:sz w:val="52"/>
      <w:szCs w:val="52"/>
      <w:lang w:eastAsia="zh-CN"/>
    </w:rPr>
  </w:style>
  <w:style w:type="paragraph" w:styleId="Header">
    <w:name w:val="header"/>
    <w:basedOn w:val="Normal"/>
    <w:link w:val="HeaderChar"/>
    <w:uiPriority w:val="99"/>
    <w:unhideWhenUsed/>
    <w:rsid w:val="00286F7D"/>
    <w:pPr>
      <w:tabs>
        <w:tab w:val="center" w:pos="4513"/>
        <w:tab w:val="right" w:pos="9026"/>
      </w:tabs>
      <w:spacing w:line="240" w:lineRule="auto"/>
    </w:pPr>
  </w:style>
  <w:style w:type="character" w:customStyle="1" w:styleId="HeaderChar">
    <w:name w:val="Header Char"/>
    <w:basedOn w:val="DefaultParagraphFont"/>
    <w:link w:val="Header"/>
    <w:uiPriority w:val="99"/>
    <w:rsid w:val="00286F7D"/>
    <w:rPr>
      <w:sz w:val="24"/>
      <w:lang w:eastAsia="zh-CN"/>
    </w:rPr>
  </w:style>
  <w:style w:type="paragraph" w:styleId="Footer">
    <w:name w:val="footer"/>
    <w:basedOn w:val="Normal"/>
    <w:link w:val="FooterChar"/>
    <w:uiPriority w:val="99"/>
    <w:unhideWhenUsed/>
    <w:rsid w:val="00286F7D"/>
    <w:pPr>
      <w:tabs>
        <w:tab w:val="center" w:pos="4513"/>
        <w:tab w:val="right" w:pos="9026"/>
      </w:tabs>
      <w:spacing w:line="240" w:lineRule="auto"/>
    </w:pPr>
  </w:style>
  <w:style w:type="character" w:customStyle="1" w:styleId="FooterChar">
    <w:name w:val="Footer Char"/>
    <w:basedOn w:val="DefaultParagraphFont"/>
    <w:link w:val="Footer"/>
    <w:uiPriority w:val="99"/>
    <w:rsid w:val="00286F7D"/>
    <w:rPr>
      <w:sz w:val="24"/>
      <w:lang w:eastAsia="zh-CN"/>
    </w:rPr>
  </w:style>
  <w:style w:type="table" w:styleId="TableGrid">
    <w:name w:val="Table Grid"/>
    <w:basedOn w:val="TableNormal"/>
    <w:uiPriority w:val="59"/>
    <w:rsid w:val="00286F7D"/>
    <w:pPr>
      <w:spacing w:after="0" w:line="240" w:lineRule="auto"/>
    </w:pPr>
    <w:rPr>
      <w:rFonts w:ascii="Times New Roman" w:hAnsi="Times New Roman"/>
      <w:sz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286F7D"/>
    <w:pPr>
      <w:spacing w:before="240" w:line="259" w:lineRule="auto"/>
      <w:outlineLvl w:val="9"/>
    </w:pPr>
    <w:rPr>
      <w:rFonts w:asciiTheme="majorHAnsi" w:hAnsiTheme="majorHAnsi"/>
      <w:b w:val="0"/>
      <w:bCs w:val="0"/>
      <w:color w:val="2E74B5" w:themeColor="accent1" w:themeShade="BF"/>
      <w:szCs w:val="32"/>
      <w:lang w:val="en-US" w:eastAsia="en-US"/>
    </w:rPr>
  </w:style>
  <w:style w:type="paragraph" w:styleId="TOC1">
    <w:name w:val="toc 1"/>
    <w:basedOn w:val="Normal"/>
    <w:next w:val="Normal"/>
    <w:autoRedefine/>
    <w:uiPriority w:val="39"/>
    <w:unhideWhenUsed/>
    <w:rsid w:val="00286F7D"/>
    <w:pPr>
      <w:spacing w:after="100"/>
    </w:pPr>
  </w:style>
  <w:style w:type="character" w:styleId="Hyperlink">
    <w:name w:val="Hyperlink"/>
    <w:basedOn w:val="DefaultParagraphFont"/>
    <w:uiPriority w:val="99"/>
    <w:unhideWhenUsed/>
    <w:rsid w:val="00286F7D"/>
    <w:rPr>
      <w:color w:val="0563C1" w:themeColor="hyperlink"/>
      <w:u w:val="single"/>
    </w:rPr>
  </w:style>
  <w:style w:type="paragraph" w:styleId="ListParagraph">
    <w:name w:val="List Paragraph"/>
    <w:basedOn w:val="Normal"/>
    <w:uiPriority w:val="34"/>
    <w:qFormat/>
    <w:rsid w:val="00286F7D"/>
    <w:pPr>
      <w:numPr>
        <w:numId w:val="1"/>
      </w:numPr>
      <w:contextualSpacing/>
    </w:pPr>
  </w:style>
  <w:style w:type="paragraph" w:styleId="TOC2">
    <w:name w:val="toc 2"/>
    <w:basedOn w:val="Normal"/>
    <w:next w:val="Normal"/>
    <w:autoRedefine/>
    <w:uiPriority w:val="39"/>
    <w:unhideWhenUsed/>
    <w:rsid w:val="00A770C1"/>
    <w:pPr>
      <w:spacing w:after="100"/>
      <w:ind w:left="240"/>
    </w:pPr>
  </w:style>
  <w:style w:type="character" w:customStyle="1" w:styleId="Heading4Char">
    <w:name w:val="Heading 4 Char"/>
    <w:basedOn w:val="DefaultParagraphFont"/>
    <w:link w:val="Heading4"/>
    <w:uiPriority w:val="9"/>
    <w:rsid w:val="00A770C1"/>
    <w:rPr>
      <w:rFonts w:asciiTheme="majorHAnsi" w:eastAsiaTheme="majorEastAsia" w:hAnsiTheme="majorHAnsi" w:cstheme="majorBidi"/>
      <w:i/>
      <w:iCs/>
      <w:color w:val="2E74B5" w:themeColor="accent1" w:themeShade="BF"/>
      <w:sz w:val="24"/>
      <w:lang w:eastAsia="zh-CN"/>
    </w:rPr>
  </w:style>
  <w:style w:type="paragraph" w:styleId="BodyText">
    <w:name w:val="Body Text"/>
    <w:basedOn w:val="Normal"/>
    <w:link w:val="BodyTextChar"/>
    <w:uiPriority w:val="99"/>
    <w:semiHidden/>
    <w:unhideWhenUsed/>
    <w:rsid w:val="00A770C1"/>
    <w:pPr>
      <w:spacing w:after="120"/>
    </w:pPr>
  </w:style>
  <w:style w:type="character" w:customStyle="1" w:styleId="BodyTextChar">
    <w:name w:val="Body Text Char"/>
    <w:basedOn w:val="DefaultParagraphFont"/>
    <w:link w:val="BodyText"/>
    <w:uiPriority w:val="99"/>
    <w:semiHidden/>
    <w:rsid w:val="00A770C1"/>
    <w:rPr>
      <w:sz w:val="24"/>
      <w:lang w:eastAsia="zh-CN"/>
    </w:rPr>
  </w:style>
  <w:style w:type="paragraph" w:styleId="BodyTextFirstIndent">
    <w:name w:val="Body Text First Indent"/>
    <w:basedOn w:val="BodyText"/>
    <w:link w:val="BodyTextFirstIndentChar"/>
    <w:uiPriority w:val="99"/>
    <w:semiHidden/>
    <w:unhideWhenUsed/>
    <w:rsid w:val="00A770C1"/>
    <w:pPr>
      <w:spacing w:after="0"/>
      <w:ind w:firstLine="360"/>
    </w:pPr>
  </w:style>
  <w:style w:type="character" w:customStyle="1" w:styleId="BodyTextFirstIndentChar">
    <w:name w:val="Body Text First Indent Char"/>
    <w:basedOn w:val="BodyTextChar"/>
    <w:link w:val="BodyTextFirstIndent"/>
    <w:uiPriority w:val="99"/>
    <w:semiHidden/>
    <w:rsid w:val="00A770C1"/>
    <w:rPr>
      <w:sz w:val="24"/>
      <w:lang w:eastAsia="zh-CN"/>
    </w:rPr>
  </w:style>
  <w:style w:type="paragraph" w:styleId="TOC3">
    <w:name w:val="toc 3"/>
    <w:basedOn w:val="Normal"/>
    <w:next w:val="Normal"/>
    <w:autoRedefine/>
    <w:uiPriority w:val="39"/>
    <w:unhideWhenUsed/>
    <w:rsid w:val="00686B95"/>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751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aphub.ljmu.ac.uk/Staff/WH2/DataQuality/SIS/index.asp" TargetMode="Externa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657CF-772C-40B6-A2A9-FF9B74DBE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1341</Words>
  <Characters>7644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Liverpool John Moores University</Company>
  <LinksUpToDate>false</LinksUpToDate>
  <CharactersWithSpaces>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Denny, Carl</dc:creator>
  <cp:keywords/>
  <dc:description/>
  <cp:lastModifiedBy>Denny, Carl</cp:lastModifiedBy>
  <cp:revision>4</cp:revision>
  <dcterms:created xsi:type="dcterms:W3CDTF">2021-10-26T10:14:00Z</dcterms:created>
  <dcterms:modified xsi:type="dcterms:W3CDTF">2021-10-26T10:31:00Z</dcterms:modified>
</cp:coreProperties>
</file>