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754F" w14:textId="77777777" w:rsidR="009B6E40" w:rsidRDefault="00257A97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B37573" wp14:editId="24B37574">
            <wp:extent cx="2452365" cy="704088"/>
            <wp:effectExtent l="0" t="0" r="0" b="0"/>
            <wp:docPr id="1" name="image1.png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365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37550" w14:textId="77777777" w:rsidR="009B6E40" w:rsidRDefault="009B6E40">
      <w:pPr>
        <w:pStyle w:val="BodyText"/>
        <w:spacing w:before="5"/>
        <w:rPr>
          <w:rFonts w:ascii="Times New Roman"/>
          <w:sz w:val="14"/>
        </w:rPr>
      </w:pPr>
    </w:p>
    <w:p w14:paraId="24B37551" w14:textId="77777777" w:rsidR="009B6E40" w:rsidRDefault="00257A97">
      <w:pPr>
        <w:pStyle w:val="Title"/>
      </w:pPr>
      <w:bookmarkStart w:id="0" w:name="Criteria_for_appointment_of_an_External_"/>
      <w:bookmarkEnd w:id="0"/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Member/External</w:t>
      </w:r>
      <w:r>
        <w:rPr>
          <w:spacing w:val="-5"/>
        </w:rPr>
        <w:t xml:space="preserve"> </w:t>
      </w:r>
      <w:r>
        <w:rPr>
          <w:spacing w:val="-2"/>
        </w:rPr>
        <w:t>Advisor</w:t>
      </w:r>
    </w:p>
    <w:p w14:paraId="24B37552" w14:textId="77777777" w:rsidR="009B6E40" w:rsidRDefault="009B6E40">
      <w:pPr>
        <w:pStyle w:val="BodyText"/>
        <w:rPr>
          <w:b/>
          <w:sz w:val="29"/>
        </w:rPr>
      </w:pPr>
    </w:p>
    <w:p w14:paraId="24B37553" w14:textId="03193665" w:rsidR="009B6E40" w:rsidRDefault="00257A97">
      <w:pPr>
        <w:pStyle w:val="BodyText"/>
        <w:ind w:left="120"/>
      </w:pPr>
      <w:r>
        <w:t>External panel members/external advisors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 important contribution to</w:t>
      </w:r>
      <w:r>
        <w:rPr>
          <w:spacing w:val="-2"/>
        </w:rPr>
        <w:t xml:space="preserve"> </w:t>
      </w:r>
      <w:r>
        <w:t xml:space="preserve">the </w:t>
      </w:r>
      <w:r w:rsidR="00873B12">
        <w:t>u</w:t>
      </w:r>
      <w:r>
        <w:t>niversity’s validation and periodic programme review processes in terms of:</w:t>
      </w:r>
    </w:p>
    <w:p w14:paraId="24B37554" w14:textId="77777777" w:rsidR="009B6E40" w:rsidRDefault="009B6E40">
      <w:pPr>
        <w:pStyle w:val="BodyText"/>
        <w:spacing w:before="1"/>
      </w:pPr>
    </w:p>
    <w:p w14:paraId="24B37555" w14:textId="77777777" w:rsidR="009B6E40" w:rsidRDefault="00257A97">
      <w:pPr>
        <w:pStyle w:val="ListParagraph"/>
        <w:numPr>
          <w:ilvl w:val="0"/>
          <w:numId w:val="2"/>
        </w:numPr>
        <w:tabs>
          <w:tab w:val="left" w:pos="1560"/>
          <w:tab w:val="left" w:pos="1561"/>
        </w:tabs>
        <w:spacing w:before="0" w:line="269" w:lineRule="exact"/>
        <w:jc w:val="left"/>
      </w:pPr>
      <w:r>
        <w:t>Providing</w:t>
      </w:r>
      <w:r>
        <w:rPr>
          <w:spacing w:val="-8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rPr>
          <w:spacing w:val="-2"/>
        </w:rPr>
        <w:t>expertise.</w:t>
      </w:r>
    </w:p>
    <w:p w14:paraId="24B37556" w14:textId="77777777" w:rsidR="009B6E40" w:rsidRDefault="00257A97">
      <w:pPr>
        <w:pStyle w:val="ListParagraph"/>
        <w:numPr>
          <w:ilvl w:val="0"/>
          <w:numId w:val="2"/>
        </w:numPr>
        <w:tabs>
          <w:tab w:val="left" w:pos="1560"/>
          <w:tab w:val="left" w:pos="1561"/>
        </w:tabs>
        <w:spacing w:before="0" w:line="268" w:lineRule="exact"/>
        <w:jc w:val="left"/>
      </w:pPr>
      <w:r>
        <w:t>Making</w:t>
      </w:r>
      <w:r>
        <w:rPr>
          <w:spacing w:val="-9"/>
        </w:rPr>
        <w:t xml:space="preserve"> </w:t>
      </w:r>
      <w:r>
        <w:t>comparisons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elsewhere</w:t>
      </w:r>
      <w:r>
        <w:rPr>
          <w:spacing w:val="-6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sector.</w:t>
      </w:r>
    </w:p>
    <w:p w14:paraId="24B37557" w14:textId="77777777" w:rsidR="009B6E40" w:rsidRDefault="00257A97">
      <w:pPr>
        <w:pStyle w:val="ListParagraph"/>
        <w:numPr>
          <w:ilvl w:val="0"/>
          <w:numId w:val="2"/>
        </w:numPr>
        <w:tabs>
          <w:tab w:val="left" w:pos="1560"/>
          <w:tab w:val="left" w:pos="1561"/>
        </w:tabs>
        <w:spacing w:before="0" w:line="268" w:lineRule="exact"/>
        <w:jc w:val="left"/>
      </w:pPr>
      <w:r>
        <w:t>Identifying</w:t>
      </w:r>
      <w:r>
        <w:rPr>
          <w:spacing w:val="-7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rPr>
          <w:spacing w:val="-2"/>
        </w:rPr>
        <w:t>practice.</w:t>
      </w:r>
    </w:p>
    <w:p w14:paraId="24B37558" w14:textId="77777777" w:rsidR="009B6E40" w:rsidRDefault="009B6E40">
      <w:pPr>
        <w:pStyle w:val="BodyText"/>
        <w:spacing w:before="10"/>
        <w:rPr>
          <w:sz w:val="21"/>
        </w:rPr>
      </w:pPr>
    </w:p>
    <w:p w14:paraId="24B37559" w14:textId="08CF2325" w:rsidR="009B6E40" w:rsidRDefault="00257A97">
      <w:pPr>
        <w:pStyle w:val="BodyText"/>
        <w:ind w:left="116"/>
      </w:pPr>
      <w:r>
        <w:t>Programme teams should forward their nomination together with the current CV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Event Officer using the </w:t>
      </w:r>
      <w:hyperlink r:id="rId12" w:history="1">
        <w:r w:rsidR="00992A98">
          <w:rPr>
            <w:rStyle w:val="Hyperlink"/>
          </w:rPr>
          <w:t>External Panel Member/External Advisor Nomination Form</w:t>
        </w:r>
      </w:hyperlink>
      <w:r w:rsidR="00992A98">
        <w:t xml:space="preserve"> (Internal Programmes) or </w:t>
      </w:r>
      <w:hyperlink r:id="rId13" w:history="1">
        <w:r w:rsidR="00212AE4" w:rsidRPr="00616AD0">
          <w:rPr>
            <w:rStyle w:val="Hyperlink"/>
          </w:rPr>
          <w:t>Collaborative External Panel Member Nomination Form</w:t>
        </w:r>
      </w:hyperlink>
      <w:r w:rsidRPr="007915C7">
        <w:rPr>
          <w:u w:color="0066CC"/>
        </w:rPr>
        <w:t xml:space="preserve"> </w:t>
      </w:r>
      <w:r>
        <w:t>template.</w:t>
      </w:r>
    </w:p>
    <w:p w14:paraId="24B3755A" w14:textId="77777777" w:rsidR="009B6E40" w:rsidRDefault="009B6E40">
      <w:pPr>
        <w:pStyle w:val="BodyText"/>
        <w:spacing w:before="10"/>
        <w:rPr>
          <w:sz w:val="13"/>
        </w:rPr>
      </w:pPr>
    </w:p>
    <w:p w14:paraId="24B3755B" w14:textId="77777777" w:rsidR="009B6E40" w:rsidRDefault="00257A97">
      <w:pPr>
        <w:spacing w:before="94"/>
        <w:ind w:left="120"/>
        <w:rPr>
          <w:i/>
        </w:rPr>
      </w:pPr>
      <w:r>
        <w:rPr>
          <w:i/>
          <w:spacing w:val="-2"/>
        </w:rPr>
        <w:t>Criteria:</w:t>
      </w:r>
    </w:p>
    <w:p w14:paraId="24B3755C" w14:textId="77777777" w:rsidR="009B6E40" w:rsidRDefault="009B6E40">
      <w:pPr>
        <w:pStyle w:val="BodyText"/>
        <w:rPr>
          <w:i/>
          <w:sz w:val="24"/>
        </w:rPr>
      </w:pPr>
    </w:p>
    <w:p w14:paraId="24B3755D" w14:textId="77777777" w:rsidR="009B6E40" w:rsidRDefault="00257A97">
      <w:pPr>
        <w:pStyle w:val="ListParagraph"/>
        <w:numPr>
          <w:ilvl w:val="0"/>
          <w:numId w:val="1"/>
        </w:numPr>
        <w:tabs>
          <w:tab w:val="left" w:pos="841"/>
        </w:tabs>
        <w:spacing w:before="159" w:line="237" w:lineRule="auto"/>
        <w:ind w:right="116"/>
      </w:pPr>
      <w:r>
        <w:t>Nominations should be discussed with the relevant Director of School prior to submission of the nomination form and CV to the Event Officer.</w:t>
      </w:r>
    </w:p>
    <w:p w14:paraId="24B3755E" w14:textId="1C7703A3" w:rsidR="009B6E40" w:rsidRDefault="00257A97">
      <w:pPr>
        <w:pStyle w:val="ListParagraph"/>
        <w:numPr>
          <w:ilvl w:val="0"/>
          <w:numId w:val="1"/>
        </w:numPr>
        <w:tabs>
          <w:tab w:val="left" w:pos="841"/>
        </w:tabs>
        <w:ind w:right="117" w:hanging="360"/>
      </w:pPr>
      <w:r>
        <w:t xml:space="preserve">Nominees </w:t>
      </w:r>
      <w:r>
        <w:rPr>
          <w:b/>
          <w:u w:val="single"/>
        </w:rPr>
        <w:t>must</w:t>
      </w:r>
      <w:r>
        <w:rPr>
          <w:b/>
        </w:rPr>
        <w:t xml:space="preserve"> </w:t>
      </w:r>
      <w:r>
        <w:t>have current academic experience</w:t>
      </w:r>
      <w:r w:rsidR="00504EEA">
        <w:rPr>
          <w:rStyle w:val="FootnoteReference"/>
        </w:rPr>
        <w:footnoteReference w:id="1"/>
      </w:r>
      <w:r>
        <w:t xml:space="preserve"> and subject expertise to be able to</w:t>
      </w:r>
      <w:r>
        <w:rPr>
          <w:spacing w:val="-16"/>
        </w:rPr>
        <w:t xml:space="preserve"> </w:t>
      </w:r>
      <w:r>
        <w:t>advise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new</w:t>
      </w:r>
      <w:r>
        <w:rPr>
          <w:spacing w:val="-16"/>
        </w:rPr>
        <w:t xml:space="preserve"> </w:t>
      </w:r>
      <w:r>
        <w:t>modules,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appropriateness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programme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 xml:space="preserve">comparability nationally. This </w:t>
      </w:r>
      <w:r>
        <w:rPr>
          <w:b/>
          <w:u w:val="single"/>
        </w:rPr>
        <w:t>must</w:t>
      </w:r>
      <w:r>
        <w:rPr>
          <w:b/>
        </w:rPr>
        <w:t xml:space="preserve"> </w:t>
      </w:r>
      <w:r>
        <w:t xml:space="preserve">be to the FHEQ level of the programme being </w:t>
      </w:r>
      <w:r>
        <w:rPr>
          <w:spacing w:val="-2"/>
        </w:rPr>
        <w:t>validated/reviewed.</w:t>
      </w:r>
    </w:p>
    <w:p w14:paraId="24B3755F" w14:textId="77777777" w:rsidR="009B6E40" w:rsidRDefault="00257A97">
      <w:pPr>
        <w:pStyle w:val="ListParagraph"/>
        <w:numPr>
          <w:ilvl w:val="0"/>
          <w:numId w:val="1"/>
        </w:numPr>
        <w:tabs>
          <w:tab w:val="left" w:pos="841"/>
        </w:tabs>
        <w:spacing w:line="237" w:lineRule="auto"/>
        <w:ind w:right="119" w:hanging="360"/>
      </w:pPr>
      <w:r>
        <w:t>Nominees</w:t>
      </w:r>
      <w:r>
        <w:rPr>
          <w:spacing w:val="-9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-6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qualification</w:t>
      </w:r>
      <w:r>
        <w:rPr>
          <w:spacing w:val="-12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same</w:t>
      </w:r>
      <w:r>
        <w:rPr>
          <w:spacing w:val="-15"/>
        </w:rPr>
        <w:t xml:space="preserve"> </w:t>
      </w:r>
      <w:r>
        <w:t>FHEQ</w:t>
      </w:r>
      <w:r>
        <w:rPr>
          <w:spacing w:val="-8"/>
        </w:rPr>
        <w:t xml:space="preserve"> </w:t>
      </w:r>
      <w:r>
        <w:t>level as the programme being validated/reviewed.</w:t>
      </w:r>
    </w:p>
    <w:p w14:paraId="24B37560" w14:textId="77777777" w:rsidR="009B6E40" w:rsidRDefault="00257A97">
      <w:pPr>
        <w:pStyle w:val="ListParagraph"/>
        <w:numPr>
          <w:ilvl w:val="0"/>
          <w:numId w:val="1"/>
        </w:numPr>
        <w:tabs>
          <w:tab w:val="left" w:pos="841"/>
        </w:tabs>
        <w:spacing w:before="2"/>
        <w:ind w:right="119"/>
      </w:pPr>
      <w:r>
        <w:t>For nominees who do not have a current academic contract, further detail should be provided to evidence their currency, in order to allow a judgement to be made about their academic credentials.</w:t>
      </w:r>
    </w:p>
    <w:p w14:paraId="24B37561" w14:textId="77777777" w:rsidR="009B6E40" w:rsidRDefault="00257A97">
      <w:pPr>
        <w:pStyle w:val="ListParagraph"/>
        <w:numPr>
          <w:ilvl w:val="0"/>
          <w:numId w:val="1"/>
        </w:numPr>
        <w:tabs>
          <w:tab w:val="left" w:pos="841"/>
        </w:tabs>
        <w:spacing w:line="237" w:lineRule="auto"/>
        <w:ind w:right="117"/>
      </w:pPr>
      <w:r>
        <w:t>For</w:t>
      </w:r>
      <w:r>
        <w:rPr>
          <w:spacing w:val="-12"/>
        </w:rPr>
        <w:t xml:space="preserve"> </w:t>
      </w:r>
      <w:r>
        <w:t>distance-learning</w:t>
      </w:r>
      <w:r>
        <w:rPr>
          <w:spacing w:val="-13"/>
        </w:rPr>
        <w:t xml:space="preserve"> </w:t>
      </w:r>
      <w:r>
        <w:t>programmes,</w:t>
      </w:r>
      <w:r>
        <w:rPr>
          <w:spacing w:val="-14"/>
        </w:rPr>
        <w:t xml:space="preserve"> </w:t>
      </w:r>
      <w:r>
        <w:t>nominees</w:t>
      </w:r>
      <w:r>
        <w:rPr>
          <w:spacing w:val="-15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normally</w:t>
      </w:r>
      <w:r>
        <w:rPr>
          <w:spacing w:val="-13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expertise in the development and delivery of these types of programmes.</w:t>
      </w:r>
    </w:p>
    <w:p w14:paraId="24B37562" w14:textId="77777777" w:rsidR="009B6E40" w:rsidRDefault="00257A97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</w:pPr>
      <w:r>
        <w:t>Nominees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rPr>
          <w:spacing w:val="-2"/>
        </w:rPr>
        <w:t>validated/reviewed.</w:t>
      </w:r>
    </w:p>
    <w:p w14:paraId="24B37563" w14:textId="77777777" w:rsidR="009B6E40" w:rsidRDefault="00257A97">
      <w:pPr>
        <w:pStyle w:val="ListParagraph"/>
        <w:numPr>
          <w:ilvl w:val="0"/>
          <w:numId w:val="1"/>
        </w:numPr>
        <w:tabs>
          <w:tab w:val="left" w:pos="841"/>
        </w:tabs>
        <w:spacing w:line="237" w:lineRule="auto"/>
        <w:ind w:right="119"/>
      </w:pPr>
      <w:r>
        <w:t>Nominations will not be accepted from current or previous external examiners (within the last 5 years).</w:t>
      </w:r>
    </w:p>
    <w:p w14:paraId="24B37564" w14:textId="137D19AA" w:rsidR="009B6E40" w:rsidRDefault="00257A97">
      <w:pPr>
        <w:pStyle w:val="ListParagraph"/>
        <w:numPr>
          <w:ilvl w:val="0"/>
          <w:numId w:val="1"/>
        </w:numPr>
        <w:tabs>
          <w:tab w:val="left" w:pos="841"/>
        </w:tabs>
        <w:spacing w:before="3" w:line="237" w:lineRule="auto"/>
        <w:ind w:right="117"/>
      </w:pPr>
      <w:r>
        <w:t xml:space="preserve">Nominations will not be accepted from former employees/students of the </w:t>
      </w:r>
      <w:r w:rsidR="0091344D">
        <w:t>u</w:t>
      </w:r>
      <w:r>
        <w:t>niversity (within the last 5 years).</w:t>
      </w:r>
    </w:p>
    <w:p w14:paraId="24B37565" w14:textId="77777777" w:rsidR="009B6E40" w:rsidRDefault="00257A97">
      <w:pPr>
        <w:pStyle w:val="ListParagraph"/>
        <w:numPr>
          <w:ilvl w:val="0"/>
          <w:numId w:val="1"/>
        </w:numPr>
        <w:tabs>
          <w:tab w:val="left" w:pos="841"/>
        </w:tabs>
        <w:spacing w:before="2"/>
        <w:ind w:right="116"/>
      </w:pPr>
      <w:r>
        <w:t>There should be no close association between the nominee and the programmes/School/Faculty, or any other factors which may compromise objectivity (for example, placement tutor, research collaborator, relative or close friend).</w:t>
      </w:r>
    </w:p>
    <w:p w14:paraId="24B37566" w14:textId="77777777" w:rsidR="009B6E40" w:rsidRDefault="00257A97">
      <w:pPr>
        <w:pStyle w:val="ListParagraph"/>
        <w:numPr>
          <w:ilvl w:val="0"/>
          <w:numId w:val="1"/>
        </w:numPr>
        <w:tabs>
          <w:tab w:val="left" w:pos="841"/>
        </w:tabs>
        <w:spacing w:line="237" w:lineRule="auto"/>
        <w:ind w:left="841" w:right="116"/>
      </w:pPr>
      <w:r>
        <w:t>A nominee may be appointed as an external</w:t>
      </w:r>
      <w:r>
        <w:rPr>
          <w:spacing w:val="-1"/>
        </w:rPr>
        <w:t xml:space="preserve"> </w:t>
      </w:r>
      <w:r>
        <w:t>panel member/external advisor no</w:t>
      </w:r>
      <w:r>
        <w:rPr>
          <w:spacing w:val="-3"/>
        </w:rPr>
        <w:t xml:space="preserve"> </w:t>
      </w:r>
      <w:r>
        <w:t>more than 2 times in a 5 year period.</w:t>
      </w:r>
    </w:p>
    <w:p w14:paraId="24B37567" w14:textId="77777777" w:rsidR="009B6E40" w:rsidRDefault="009B6E40">
      <w:pPr>
        <w:pStyle w:val="BodyText"/>
        <w:spacing w:before="10"/>
        <w:rPr>
          <w:sz w:val="21"/>
        </w:rPr>
      </w:pPr>
    </w:p>
    <w:p w14:paraId="24B37568" w14:textId="77777777" w:rsidR="009B6E40" w:rsidRDefault="00257A97">
      <w:pPr>
        <w:ind w:left="120"/>
        <w:rPr>
          <w:i/>
        </w:rPr>
      </w:pPr>
      <w:r>
        <w:rPr>
          <w:i/>
        </w:rPr>
        <w:t xml:space="preserve">Other </w:t>
      </w:r>
      <w:r>
        <w:rPr>
          <w:i/>
          <w:spacing w:val="-2"/>
        </w:rPr>
        <w:t>considerations</w:t>
      </w:r>
    </w:p>
    <w:p w14:paraId="24B37569" w14:textId="77777777" w:rsidR="009B6E40" w:rsidRDefault="00257A97">
      <w:pPr>
        <w:pStyle w:val="BodyText"/>
        <w:spacing w:before="181"/>
        <w:ind w:left="120"/>
      </w:pPr>
      <w:r>
        <w:t>It is recognised that in some new and highly specialised areas the number of individuals working in the field is very limited and this can cause difficulties in selecting external panel members.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cases,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rationale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form, in</w:t>
      </w:r>
      <w:r>
        <w:rPr>
          <w:spacing w:val="-4"/>
        </w:rPr>
        <w:t xml:space="preserve"> </w:t>
      </w:r>
      <w:r>
        <w:t>support of the proposal of an individual who does not meet all the specified criteria.</w:t>
      </w:r>
    </w:p>
    <w:p w14:paraId="24B3756A" w14:textId="77777777" w:rsidR="009B6E40" w:rsidRDefault="009B6E40">
      <w:pPr>
        <w:pStyle w:val="BodyText"/>
      </w:pPr>
    </w:p>
    <w:p w14:paraId="24B3756B" w14:textId="77777777" w:rsidR="009B6E40" w:rsidRDefault="00257A97">
      <w:pPr>
        <w:pStyle w:val="BodyText"/>
        <w:ind w:left="121" w:right="16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which the external panel members, for a particular programme, are being drawn over time.</w:t>
      </w:r>
    </w:p>
    <w:p w14:paraId="24B3756C" w14:textId="77777777" w:rsidR="009B6E40" w:rsidRDefault="009B6E40">
      <w:pPr>
        <w:sectPr w:rsidR="009B6E40">
          <w:type w:val="continuous"/>
          <w:pgSz w:w="11910" w:h="16840"/>
          <w:pgMar w:top="1360" w:right="1320" w:bottom="280" w:left="1320" w:header="720" w:footer="720" w:gutter="0"/>
          <w:cols w:space="720"/>
        </w:sectPr>
      </w:pPr>
    </w:p>
    <w:p w14:paraId="24B3756D" w14:textId="762F7CD9" w:rsidR="009B6E40" w:rsidRDefault="00257A97">
      <w:pPr>
        <w:pStyle w:val="BodyText"/>
        <w:spacing w:before="74"/>
        <w:ind w:left="120" w:right="160"/>
      </w:pPr>
      <w:r>
        <w:lastRenderedPageBreak/>
        <w:t>Should a validation/review necessitate the input of a practitioner external panel member, a second,</w:t>
      </w:r>
      <w:r>
        <w:rPr>
          <w:spacing w:val="-2"/>
        </w:rPr>
        <w:t xml:space="preserve"> </w:t>
      </w:r>
      <w:r>
        <w:t>academic,</w:t>
      </w:r>
      <w:r>
        <w:rPr>
          <w:spacing w:val="-2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(whose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align</w:t>
      </w:r>
      <w:r>
        <w:rPr>
          <w:spacing w:val="-4"/>
        </w:rPr>
        <w:t xml:space="preserve"> </w:t>
      </w:r>
      <w:r>
        <w:t xml:space="preserve">with the </w:t>
      </w:r>
      <w:r w:rsidR="0091344D">
        <w:t>u</w:t>
      </w:r>
      <w:r>
        <w:t>niversity’s agreed appointment criteria) must also be secured for the panel.</w:t>
      </w:r>
    </w:p>
    <w:p w14:paraId="24B3756E" w14:textId="77777777" w:rsidR="009B6E40" w:rsidRDefault="009B6E40">
      <w:pPr>
        <w:pStyle w:val="BodyText"/>
        <w:spacing w:before="1"/>
      </w:pPr>
    </w:p>
    <w:p w14:paraId="24B3756F" w14:textId="77777777" w:rsidR="009B6E40" w:rsidRDefault="00257A97">
      <w:pPr>
        <w:ind w:left="120"/>
        <w:rPr>
          <w:i/>
        </w:rPr>
      </w:pPr>
      <w:r>
        <w:rPr>
          <w:i/>
          <w:spacing w:val="-4"/>
        </w:rPr>
        <w:t>Fees</w:t>
      </w:r>
    </w:p>
    <w:p w14:paraId="095086E5" w14:textId="422859D1" w:rsidR="007B37E8" w:rsidRPr="00A134DC" w:rsidRDefault="007B37E8">
      <w:pPr>
        <w:pStyle w:val="BodyText"/>
        <w:spacing w:before="181"/>
        <w:ind w:left="120" w:right="114"/>
        <w:jc w:val="both"/>
        <w:rPr>
          <w:i/>
          <w:iCs/>
        </w:rPr>
      </w:pPr>
      <w:r w:rsidRPr="00A134DC">
        <w:rPr>
          <w:i/>
          <w:iCs/>
        </w:rPr>
        <w:t>With</w:t>
      </w:r>
      <w:r w:rsidR="00A134DC" w:rsidRPr="00A134DC">
        <w:rPr>
          <w:i/>
          <w:iCs/>
        </w:rPr>
        <w:t>in</w:t>
      </w:r>
      <w:r w:rsidRPr="00A134DC">
        <w:rPr>
          <w:i/>
          <w:iCs/>
        </w:rPr>
        <w:t xml:space="preserve"> the UK/Eire/local to the external panel member</w:t>
      </w:r>
    </w:p>
    <w:p w14:paraId="24B37570" w14:textId="3C6E4811" w:rsidR="009B6E40" w:rsidRDefault="00257A97">
      <w:pPr>
        <w:pStyle w:val="BodyText"/>
        <w:spacing w:before="181"/>
        <w:ind w:left="120" w:right="114"/>
        <w:jc w:val="both"/>
      </w:pPr>
      <w:r>
        <w:t>External panel members will receive a single payment of £200 plus expenses incurred as a result of attendance at the validation</w:t>
      </w:r>
      <w:r w:rsidR="00D914EB">
        <w:t>/review</w:t>
      </w:r>
      <w:r>
        <w:t xml:space="preserve"> event (in line with the </w:t>
      </w:r>
      <w:r w:rsidR="00D914EB">
        <w:t>u</w:t>
      </w:r>
      <w:r>
        <w:t>niversity’s Fees and Expenses Regulations).</w:t>
      </w:r>
      <w:r>
        <w:rPr>
          <w:spacing w:val="40"/>
        </w:rPr>
        <w:t xml:space="preserve"> </w:t>
      </w:r>
      <w:r>
        <w:t xml:space="preserve">This fee is in recognition of their attendance at (normally) a one-day validation/review event (or where scheduled via video conferencing), reading the documentation, advance submission of written comments, and confirmation of the outcomes/event report in accordance with the process agreed with the Chair and Event </w:t>
      </w:r>
      <w:r>
        <w:rPr>
          <w:spacing w:val="-2"/>
        </w:rPr>
        <w:t>Officer.</w:t>
      </w:r>
    </w:p>
    <w:p w14:paraId="24B37571" w14:textId="77777777" w:rsidR="009B6E40" w:rsidRDefault="009B6E40">
      <w:pPr>
        <w:pStyle w:val="BodyText"/>
        <w:spacing w:before="10"/>
        <w:rPr>
          <w:sz w:val="21"/>
        </w:rPr>
      </w:pPr>
    </w:p>
    <w:p w14:paraId="24B37572" w14:textId="40D338D0" w:rsidR="009B6E40" w:rsidRDefault="00257A97">
      <w:pPr>
        <w:pStyle w:val="BodyText"/>
        <w:spacing w:before="1"/>
        <w:ind w:left="119" w:right="117"/>
        <w:jc w:val="both"/>
      </w:pPr>
      <w:r>
        <w:t>External</w:t>
      </w:r>
      <w:r>
        <w:rPr>
          <w:spacing w:val="-1"/>
        </w:rPr>
        <w:t xml:space="preserve"> </w:t>
      </w:r>
      <w:r>
        <w:t>advisors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validation/review of</w:t>
      </w:r>
      <w:r>
        <w:rPr>
          <w:spacing w:val="-1"/>
        </w:rPr>
        <w:t xml:space="preserve"> </w:t>
      </w:r>
      <w:r>
        <w:t>Certificate of Professional</w:t>
      </w:r>
      <w:r>
        <w:rPr>
          <w:spacing w:val="-1"/>
        </w:rPr>
        <w:t xml:space="preserve"> </w:t>
      </w:r>
      <w:r>
        <w:t>Development awards (CPDs) will receive a payment of £100.</w:t>
      </w:r>
    </w:p>
    <w:p w14:paraId="02374F9E" w14:textId="1EF621E3" w:rsidR="007B37E8" w:rsidRDefault="007B37E8">
      <w:pPr>
        <w:pStyle w:val="BodyText"/>
        <w:spacing w:before="1"/>
        <w:ind w:left="119" w:right="117"/>
        <w:jc w:val="both"/>
      </w:pPr>
    </w:p>
    <w:p w14:paraId="637ED1DD" w14:textId="58C0CBA1" w:rsidR="007B37E8" w:rsidRPr="00A134DC" w:rsidRDefault="00F5380D">
      <w:pPr>
        <w:pStyle w:val="BodyText"/>
        <w:spacing w:before="1"/>
        <w:ind w:left="119" w:right="117"/>
        <w:jc w:val="both"/>
      </w:pPr>
      <w:r w:rsidRPr="00A134DC">
        <w:rPr>
          <w:i/>
          <w:iCs/>
        </w:rPr>
        <w:t xml:space="preserve">Overseas </w:t>
      </w:r>
      <w:r w:rsidR="007B37E8" w:rsidRPr="00A134DC">
        <w:rPr>
          <w:i/>
          <w:iCs/>
        </w:rPr>
        <w:t>activity</w:t>
      </w:r>
    </w:p>
    <w:p w14:paraId="1B06BF20" w14:textId="6CDEDD3A" w:rsidR="007B37E8" w:rsidRPr="00A134DC" w:rsidRDefault="007B37E8">
      <w:pPr>
        <w:pStyle w:val="BodyText"/>
        <w:spacing w:before="1"/>
        <w:ind w:left="119" w:right="117"/>
        <w:jc w:val="both"/>
      </w:pPr>
    </w:p>
    <w:p w14:paraId="3CD9F986" w14:textId="30AF19B6" w:rsidR="007B37E8" w:rsidRPr="00A134DC" w:rsidRDefault="00F5380D">
      <w:pPr>
        <w:pStyle w:val="BodyText"/>
        <w:spacing w:before="1"/>
        <w:ind w:left="119" w:right="117"/>
        <w:jc w:val="both"/>
      </w:pPr>
      <w:r w:rsidRPr="00A134DC">
        <w:t xml:space="preserve">External panel members will receive a single payment of </w:t>
      </w:r>
      <w:r w:rsidR="007B37E8" w:rsidRPr="00A134DC">
        <w:t xml:space="preserve">£400 per event </w:t>
      </w:r>
      <w:r w:rsidR="002658BF" w:rsidRPr="00A134DC">
        <w:t xml:space="preserve">plus expenses </w:t>
      </w:r>
      <w:r w:rsidRPr="00A134DC">
        <w:t>for those taking place at overseas partner institutions</w:t>
      </w:r>
      <w:r w:rsidR="007B37E8" w:rsidRPr="00A134DC">
        <w:t xml:space="preserve">.  </w:t>
      </w:r>
    </w:p>
    <w:sectPr w:rsidR="007B37E8" w:rsidRPr="00A134DC">
      <w:pgSz w:w="11910" w:h="16840"/>
      <w:pgMar w:top="104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0C6B" w14:textId="77777777" w:rsidR="00A63F12" w:rsidRDefault="00A63F12" w:rsidP="00A63F12">
      <w:r>
        <w:separator/>
      </w:r>
    </w:p>
  </w:endnote>
  <w:endnote w:type="continuationSeparator" w:id="0">
    <w:p w14:paraId="79978320" w14:textId="77777777" w:rsidR="00A63F12" w:rsidRDefault="00A63F12" w:rsidP="00A6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B4BE" w14:textId="77777777" w:rsidR="00A63F12" w:rsidRDefault="00A63F12" w:rsidP="00A63F12">
      <w:r>
        <w:separator/>
      </w:r>
    </w:p>
  </w:footnote>
  <w:footnote w:type="continuationSeparator" w:id="0">
    <w:p w14:paraId="545E2A78" w14:textId="77777777" w:rsidR="00A63F12" w:rsidRDefault="00A63F12" w:rsidP="00A63F12">
      <w:r>
        <w:continuationSeparator/>
      </w:r>
    </w:p>
  </w:footnote>
  <w:footnote w:id="1">
    <w:p w14:paraId="1AD260A8" w14:textId="7152A287" w:rsidR="00504EEA" w:rsidRDefault="00504EEA">
      <w:pPr>
        <w:pStyle w:val="FootnoteText"/>
      </w:pPr>
      <w:r>
        <w:rPr>
          <w:rStyle w:val="FootnoteReference"/>
        </w:rPr>
        <w:footnoteRef/>
      </w:r>
      <w:r>
        <w:t xml:space="preserve"> Current academic experience is </w:t>
      </w:r>
      <w:r w:rsidR="00415B4C">
        <w:t xml:space="preserve">normally </w:t>
      </w:r>
      <w:r>
        <w:t xml:space="preserve">defined as the nominee having held an academic position, within a UK Higher Education, during the two years leading up to their engagement as an External Panel Member/External Advisor.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332B"/>
    <w:multiLevelType w:val="hybridMultilevel"/>
    <w:tmpl w:val="537630BC"/>
    <w:lvl w:ilvl="0" w:tplc="1C72973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23C4FAA">
      <w:numFmt w:val="bullet"/>
      <w:lvlText w:val="•"/>
      <w:lvlJc w:val="left"/>
      <w:pPr>
        <w:ind w:left="1682" w:hanging="361"/>
      </w:pPr>
      <w:rPr>
        <w:rFonts w:hint="default"/>
        <w:lang w:val="en-GB" w:eastAsia="en-US" w:bidi="ar-SA"/>
      </w:rPr>
    </w:lvl>
    <w:lvl w:ilvl="2" w:tplc="BFA21A2C">
      <w:numFmt w:val="bullet"/>
      <w:lvlText w:val="•"/>
      <w:lvlJc w:val="left"/>
      <w:pPr>
        <w:ind w:left="2525" w:hanging="361"/>
      </w:pPr>
      <w:rPr>
        <w:rFonts w:hint="default"/>
        <w:lang w:val="en-GB" w:eastAsia="en-US" w:bidi="ar-SA"/>
      </w:rPr>
    </w:lvl>
    <w:lvl w:ilvl="3" w:tplc="5206008A">
      <w:numFmt w:val="bullet"/>
      <w:lvlText w:val="•"/>
      <w:lvlJc w:val="left"/>
      <w:pPr>
        <w:ind w:left="3367" w:hanging="361"/>
      </w:pPr>
      <w:rPr>
        <w:rFonts w:hint="default"/>
        <w:lang w:val="en-GB" w:eastAsia="en-US" w:bidi="ar-SA"/>
      </w:rPr>
    </w:lvl>
    <w:lvl w:ilvl="4" w:tplc="E52440F4">
      <w:numFmt w:val="bullet"/>
      <w:lvlText w:val="•"/>
      <w:lvlJc w:val="left"/>
      <w:pPr>
        <w:ind w:left="4210" w:hanging="361"/>
      </w:pPr>
      <w:rPr>
        <w:rFonts w:hint="default"/>
        <w:lang w:val="en-GB" w:eastAsia="en-US" w:bidi="ar-SA"/>
      </w:rPr>
    </w:lvl>
    <w:lvl w:ilvl="5" w:tplc="251608F0">
      <w:numFmt w:val="bullet"/>
      <w:lvlText w:val="•"/>
      <w:lvlJc w:val="left"/>
      <w:pPr>
        <w:ind w:left="5053" w:hanging="361"/>
      </w:pPr>
      <w:rPr>
        <w:rFonts w:hint="default"/>
        <w:lang w:val="en-GB" w:eastAsia="en-US" w:bidi="ar-SA"/>
      </w:rPr>
    </w:lvl>
    <w:lvl w:ilvl="6" w:tplc="43C07DCA">
      <w:numFmt w:val="bullet"/>
      <w:lvlText w:val="•"/>
      <w:lvlJc w:val="left"/>
      <w:pPr>
        <w:ind w:left="5895" w:hanging="361"/>
      </w:pPr>
      <w:rPr>
        <w:rFonts w:hint="default"/>
        <w:lang w:val="en-GB" w:eastAsia="en-US" w:bidi="ar-SA"/>
      </w:rPr>
    </w:lvl>
    <w:lvl w:ilvl="7" w:tplc="3CEA6D80">
      <w:numFmt w:val="bullet"/>
      <w:lvlText w:val="•"/>
      <w:lvlJc w:val="left"/>
      <w:pPr>
        <w:ind w:left="6738" w:hanging="361"/>
      </w:pPr>
      <w:rPr>
        <w:rFonts w:hint="default"/>
        <w:lang w:val="en-GB" w:eastAsia="en-US" w:bidi="ar-SA"/>
      </w:rPr>
    </w:lvl>
    <w:lvl w:ilvl="8" w:tplc="3A16D62C">
      <w:numFmt w:val="bullet"/>
      <w:lvlText w:val="•"/>
      <w:lvlJc w:val="left"/>
      <w:pPr>
        <w:ind w:left="7581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6B450E48"/>
    <w:multiLevelType w:val="hybridMultilevel"/>
    <w:tmpl w:val="13420730"/>
    <w:lvl w:ilvl="0" w:tplc="0D721058">
      <w:numFmt w:val="bullet"/>
      <w:lvlText w:val=""/>
      <w:lvlJc w:val="left"/>
      <w:pPr>
        <w:ind w:left="1560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43A40A4">
      <w:numFmt w:val="bullet"/>
      <w:lvlText w:val="•"/>
      <w:lvlJc w:val="left"/>
      <w:pPr>
        <w:ind w:left="2330" w:hanging="721"/>
      </w:pPr>
      <w:rPr>
        <w:rFonts w:hint="default"/>
        <w:lang w:val="en-GB" w:eastAsia="en-US" w:bidi="ar-SA"/>
      </w:rPr>
    </w:lvl>
    <w:lvl w:ilvl="2" w:tplc="67824E30">
      <w:numFmt w:val="bullet"/>
      <w:lvlText w:val="•"/>
      <w:lvlJc w:val="left"/>
      <w:pPr>
        <w:ind w:left="3101" w:hanging="721"/>
      </w:pPr>
      <w:rPr>
        <w:rFonts w:hint="default"/>
        <w:lang w:val="en-GB" w:eastAsia="en-US" w:bidi="ar-SA"/>
      </w:rPr>
    </w:lvl>
    <w:lvl w:ilvl="3" w:tplc="F9F241A0">
      <w:numFmt w:val="bullet"/>
      <w:lvlText w:val="•"/>
      <w:lvlJc w:val="left"/>
      <w:pPr>
        <w:ind w:left="3871" w:hanging="721"/>
      </w:pPr>
      <w:rPr>
        <w:rFonts w:hint="default"/>
        <w:lang w:val="en-GB" w:eastAsia="en-US" w:bidi="ar-SA"/>
      </w:rPr>
    </w:lvl>
    <w:lvl w:ilvl="4" w:tplc="FBEAFD5C">
      <w:numFmt w:val="bullet"/>
      <w:lvlText w:val="•"/>
      <w:lvlJc w:val="left"/>
      <w:pPr>
        <w:ind w:left="4642" w:hanging="721"/>
      </w:pPr>
      <w:rPr>
        <w:rFonts w:hint="default"/>
        <w:lang w:val="en-GB" w:eastAsia="en-US" w:bidi="ar-SA"/>
      </w:rPr>
    </w:lvl>
    <w:lvl w:ilvl="5" w:tplc="36F2680E">
      <w:numFmt w:val="bullet"/>
      <w:lvlText w:val="•"/>
      <w:lvlJc w:val="left"/>
      <w:pPr>
        <w:ind w:left="5413" w:hanging="721"/>
      </w:pPr>
      <w:rPr>
        <w:rFonts w:hint="default"/>
        <w:lang w:val="en-GB" w:eastAsia="en-US" w:bidi="ar-SA"/>
      </w:rPr>
    </w:lvl>
    <w:lvl w:ilvl="6" w:tplc="5262D2EC">
      <w:numFmt w:val="bullet"/>
      <w:lvlText w:val="•"/>
      <w:lvlJc w:val="left"/>
      <w:pPr>
        <w:ind w:left="6183" w:hanging="721"/>
      </w:pPr>
      <w:rPr>
        <w:rFonts w:hint="default"/>
        <w:lang w:val="en-GB" w:eastAsia="en-US" w:bidi="ar-SA"/>
      </w:rPr>
    </w:lvl>
    <w:lvl w:ilvl="7" w:tplc="56F8DF7A">
      <w:numFmt w:val="bullet"/>
      <w:lvlText w:val="•"/>
      <w:lvlJc w:val="left"/>
      <w:pPr>
        <w:ind w:left="6954" w:hanging="721"/>
      </w:pPr>
      <w:rPr>
        <w:rFonts w:hint="default"/>
        <w:lang w:val="en-GB" w:eastAsia="en-US" w:bidi="ar-SA"/>
      </w:rPr>
    </w:lvl>
    <w:lvl w:ilvl="8" w:tplc="CB365C32">
      <w:numFmt w:val="bullet"/>
      <w:lvlText w:val="•"/>
      <w:lvlJc w:val="left"/>
      <w:pPr>
        <w:ind w:left="7725" w:hanging="721"/>
      </w:pPr>
      <w:rPr>
        <w:rFonts w:hint="default"/>
        <w:lang w:val="en-GB" w:eastAsia="en-US" w:bidi="ar-SA"/>
      </w:rPr>
    </w:lvl>
  </w:abstractNum>
  <w:num w:numId="1" w16cid:durableId="1005328160">
    <w:abstractNumId w:val="0"/>
  </w:num>
  <w:num w:numId="2" w16cid:durableId="167406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40"/>
    <w:rsid w:val="000654BE"/>
    <w:rsid w:val="00212AE4"/>
    <w:rsid w:val="00257A97"/>
    <w:rsid w:val="002658BF"/>
    <w:rsid w:val="002F4428"/>
    <w:rsid w:val="00415B4C"/>
    <w:rsid w:val="00455F40"/>
    <w:rsid w:val="004B40F0"/>
    <w:rsid w:val="00504EEA"/>
    <w:rsid w:val="005A38EA"/>
    <w:rsid w:val="00616AD0"/>
    <w:rsid w:val="007915C7"/>
    <w:rsid w:val="007B37E8"/>
    <w:rsid w:val="00873B12"/>
    <w:rsid w:val="0091344D"/>
    <w:rsid w:val="00992A98"/>
    <w:rsid w:val="009B6E40"/>
    <w:rsid w:val="00A002B1"/>
    <w:rsid w:val="00A134DC"/>
    <w:rsid w:val="00A63F12"/>
    <w:rsid w:val="00CE0BB1"/>
    <w:rsid w:val="00D914EB"/>
    <w:rsid w:val="00DB4258"/>
    <w:rsid w:val="00F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754F"/>
  <w15:docId w15:val="{49FE319F-46D0-4027-8124-2611CA44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4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15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5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5F40"/>
    <w:pPr>
      <w:widowControl/>
      <w:autoSpaceDE/>
      <w:autoSpaceDN/>
    </w:pPr>
    <w:rPr>
      <w:rFonts w:ascii="Arial" w:eastAsia="Arial" w:hAnsi="Arial" w:cs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55F4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3F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F12"/>
    <w:rPr>
      <w:rFonts w:ascii="Arial" w:eastAsia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63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jmu.ac.uk/academic-registry/collaborative-partners/quality-management-process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jmu.ac.uk/academic-registry/staff/quality-and-standards/programme-validation-and-revie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3" ma:contentTypeDescription="Create a new document." ma:contentTypeScope="" ma:versionID="0b06592858c317075ac61804e712f766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F5FE4-8B21-4B3B-B336-5D9C8E828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25A44-991C-4944-874E-5F0AE2F81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3AFA0-6E9C-4A3D-B995-1D5119076F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B0D649-409C-48B9-9E75-9C6C1E784BC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292e1640-66c4-442f-a80e-28c2797ff9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Summers, Helen</dc:creator>
  <cp:lastModifiedBy>Summers, Helen</cp:lastModifiedBy>
  <cp:revision>3</cp:revision>
  <dcterms:created xsi:type="dcterms:W3CDTF">2023-11-16T13:24:00Z</dcterms:created>
  <dcterms:modified xsi:type="dcterms:W3CDTF">2023-11-23T09:26:00Z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2022-09-20T00:00:00Z</vt:filetime>
  </property>
  <property fmtid="{D5CDD505-2E9C-101B-9397-08002B2CF9AE}" pid="5" name="ContentTypeId">
    <vt:lpwstr>0x0101005D993089D800CE4B8F8D99DB2C7AD9F6</vt:lpwstr>
  </property>
</Properties>
</file>