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AFFD" w14:textId="77777777" w:rsidR="00E3167C" w:rsidRPr="00E3167C" w:rsidRDefault="00E3167C" w:rsidP="00E3167C">
      <w:pPr>
        <w:rPr>
          <w:rFonts w:ascii="Arial" w:hAnsi="Arial" w:cs="Arial"/>
          <w:b/>
          <w:sz w:val="24"/>
          <w:szCs w:val="24"/>
        </w:rPr>
      </w:pPr>
    </w:p>
    <w:tbl>
      <w:tblPr>
        <w:tblW w:w="10490" w:type="dxa"/>
        <w:tblInd w:w="-1418" w:type="dxa"/>
        <w:tblLook w:val="04A0" w:firstRow="1" w:lastRow="0" w:firstColumn="1" w:lastColumn="0" w:noHBand="0" w:noVBand="1"/>
      </w:tblPr>
      <w:tblGrid>
        <w:gridCol w:w="5741"/>
        <w:gridCol w:w="4749"/>
      </w:tblGrid>
      <w:tr w:rsidR="00E3167C" w:rsidRPr="00E3167C" w14:paraId="3328283A" w14:textId="77777777" w:rsidTr="00A7362D">
        <w:tc>
          <w:tcPr>
            <w:tcW w:w="5259" w:type="dxa"/>
            <w:shd w:val="clear" w:color="auto" w:fill="auto"/>
          </w:tcPr>
          <w:p w14:paraId="6CD154F3" w14:textId="2B09A77E" w:rsidR="00E3167C" w:rsidRPr="00E3167C" w:rsidRDefault="004C3CF4" w:rsidP="00A7362D">
            <w:pPr>
              <w:tabs>
                <w:tab w:val="center" w:pos="4513"/>
                <w:tab w:val="right" w:pos="9026"/>
              </w:tabs>
              <w:spacing w:after="0" w:line="240" w:lineRule="auto"/>
              <w:ind w:left="1310"/>
            </w:pPr>
            <w:r w:rsidRPr="005D0E96">
              <w:rPr>
                <w:noProof/>
                <w:lang w:eastAsia="en-GB"/>
              </w:rPr>
              <w:drawing>
                <wp:inline distT="0" distB="0" distL="0" distR="0" wp14:anchorId="7C773856" wp14:editId="70387551">
                  <wp:extent cx="2676525" cy="7715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6525" cy="771525"/>
                          </a:xfrm>
                          <a:prstGeom prst="rect">
                            <a:avLst/>
                          </a:prstGeom>
                          <a:noFill/>
                          <a:ln>
                            <a:noFill/>
                          </a:ln>
                        </pic:spPr>
                      </pic:pic>
                    </a:graphicData>
                  </a:graphic>
                </wp:inline>
              </w:drawing>
            </w:r>
          </w:p>
        </w:tc>
        <w:tc>
          <w:tcPr>
            <w:tcW w:w="5231" w:type="dxa"/>
            <w:shd w:val="clear" w:color="auto" w:fill="auto"/>
          </w:tcPr>
          <w:p w14:paraId="35B4D887" w14:textId="77777777" w:rsidR="00E3167C" w:rsidRPr="00E3167C" w:rsidRDefault="00E3167C" w:rsidP="00A7362D">
            <w:pPr>
              <w:tabs>
                <w:tab w:val="center" w:pos="4513"/>
                <w:tab w:val="right" w:pos="9026"/>
              </w:tabs>
              <w:spacing w:after="0" w:line="240" w:lineRule="auto"/>
              <w:jc w:val="right"/>
            </w:pPr>
            <w:r w:rsidRPr="00E3167C">
              <w:t>INSERT REFERENCE</w:t>
            </w:r>
          </w:p>
          <w:p w14:paraId="75E37C65" w14:textId="77777777" w:rsidR="00E3167C" w:rsidRPr="00E3167C" w:rsidRDefault="00E3167C" w:rsidP="00A7362D">
            <w:pPr>
              <w:tabs>
                <w:tab w:val="center" w:pos="4513"/>
                <w:tab w:val="right" w:pos="9026"/>
              </w:tabs>
              <w:spacing w:after="0" w:line="240" w:lineRule="auto"/>
              <w:jc w:val="right"/>
            </w:pPr>
          </w:p>
        </w:tc>
      </w:tr>
    </w:tbl>
    <w:p w14:paraId="269C0486" w14:textId="77777777" w:rsidR="00E3167C" w:rsidRPr="00E3167C" w:rsidRDefault="00E3167C" w:rsidP="00E3167C">
      <w:pPr>
        <w:tabs>
          <w:tab w:val="center" w:pos="4513"/>
          <w:tab w:val="right" w:pos="9026"/>
        </w:tabs>
        <w:spacing w:after="0" w:line="240" w:lineRule="auto"/>
        <w:ind w:left="-1418"/>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7"/>
      </w:tblGrid>
      <w:tr w:rsidR="00E3167C" w:rsidRPr="00E3167C" w14:paraId="2259F713" w14:textId="77777777" w:rsidTr="00A7362D">
        <w:trPr>
          <w:trHeight w:val="500"/>
        </w:trPr>
        <w:tc>
          <w:tcPr>
            <w:tcW w:w="1980" w:type="dxa"/>
            <w:shd w:val="clear" w:color="auto" w:fill="auto"/>
          </w:tcPr>
          <w:p w14:paraId="4A665F26" w14:textId="77777777" w:rsidR="00E3167C" w:rsidRPr="00E3167C" w:rsidRDefault="00E3167C" w:rsidP="00E3167C">
            <w:pPr>
              <w:rPr>
                <w:rFonts w:ascii="Arial" w:hAnsi="Arial" w:cs="Arial"/>
                <w:sz w:val="24"/>
                <w:szCs w:val="24"/>
              </w:rPr>
            </w:pPr>
            <w:r w:rsidRPr="00E3167C">
              <w:rPr>
                <w:rFonts w:ascii="Arial" w:hAnsi="Arial" w:cs="Arial"/>
                <w:sz w:val="24"/>
                <w:szCs w:val="24"/>
              </w:rPr>
              <w:t>Title</w:t>
            </w:r>
          </w:p>
          <w:p w14:paraId="545CFFCF" w14:textId="77777777" w:rsidR="00E3167C" w:rsidRPr="00E3167C" w:rsidRDefault="00E3167C" w:rsidP="00E3167C">
            <w:pPr>
              <w:rPr>
                <w:rFonts w:ascii="Arial" w:hAnsi="Arial" w:cs="Arial"/>
                <w:sz w:val="24"/>
                <w:szCs w:val="24"/>
              </w:rPr>
            </w:pPr>
          </w:p>
        </w:tc>
        <w:tc>
          <w:tcPr>
            <w:tcW w:w="7087" w:type="dxa"/>
            <w:shd w:val="clear" w:color="auto" w:fill="auto"/>
          </w:tcPr>
          <w:p w14:paraId="0ECE7B39" w14:textId="77777777" w:rsidR="00E3167C" w:rsidRPr="00E3167C" w:rsidRDefault="00E3167C" w:rsidP="00E3167C">
            <w:pPr>
              <w:rPr>
                <w:rFonts w:ascii="Arial" w:hAnsi="Arial" w:cs="Arial"/>
                <w:sz w:val="24"/>
                <w:szCs w:val="24"/>
              </w:rPr>
            </w:pPr>
            <w:r w:rsidRPr="00E3167C">
              <w:rPr>
                <w:rFonts w:ascii="Arial" w:hAnsi="Arial" w:cs="Arial"/>
                <w:sz w:val="24"/>
                <w:szCs w:val="24"/>
              </w:rPr>
              <w:t>Student Protection Plan 2023-24</w:t>
            </w:r>
          </w:p>
        </w:tc>
      </w:tr>
      <w:tr w:rsidR="00E3167C" w:rsidRPr="00E3167C" w14:paraId="2851F05C" w14:textId="77777777" w:rsidTr="00A7362D">
        <w:tc>
          <w:tcPr>
            <w:tcW w:w="1980" w:type="dxa"/>
            <w:shd w:val="clear" w:color="auto" w:fill="auto"/>
          </w:tcPr>
          <w:p w14:paraId="706864AC" w14:textId="77777777" w:rsidR="00E3167C" w:rsidRPr="00E3167C" w:rsidRDefault="00E3167C" w:rsidP="00E3167C">
            <w:pPr>
              <w:rPr>
                <w:rFonts w:ascii="Arial" w:hAnsi="Arial" w:cs="Arial"/>
                <w:sz w:val="24"/>
                <w:szCs w:val="24"/>
              </w:rPr>
            </w:pPr>
            <w:r w:rsidRPr="00E3167C">
              <w:rPr>
                <w:rFonts w:ascii="Arial" w:hAnsi="Arial" w:cs="Arial"/>
                <w:sz w:val="24"/>
                <w:szCs w:val="24"/>
              </w:rPr>
              <w:t>Author and Job Title</w:t>
            </w:r>
          </w:p>
        </w:tc>
        <w:tc>
          <w:tcPr>
            <w:tcW w:w="7087" w:type="dxa"/>
            <w:shd w:val="clear" w:color="auto" w:fill="auto"/>
          </w:tcPr>
          <w:p w14:paraId="6FEB1357" w14:textId="77777777" w:rsidR="00E3167C" w:rsidRPr="00E3167C" w:rsidRDefault="00E3167C" w:rsidP="00E3167C">
            <w:pPr>
              <w:rPr>
                <w:rFonts w:ascii="Arial" w:hAnsi="Arial" w:cs="Arial"/>
                <w:sz w:val="24"/>
                <w:szCs w:val="24"/>
              </w:rPr>
            </w:pPr>
            <w:r w:rsidRPr="00E3167C">
              <w:rPr>
                <w:rFonts w:ascii="Arial" w:hAnsi="Arial" w:cs="Arial"/>
                <w:sz w:val="24"/>
                <w:szCs w:val="24"/>
              </w:rPr>
              <w:t>Clare Milsom R/COO</w:t>
            </w:r>
          </w:p>
        </w:tc>
      </w:tr>
      <w:tr w:rsidR="00E3167C" w:rsidRPr="00E3167C" w14:paraId="480474AF" w14:textId="77777777" w:rsidTr="00A7362D">
        <w:tc>
          <w:tcPr>
            <w:tcW w:w="1980" w:type="dxa"/>
            <w:shd w:val="clear" w:color="auto" w:fill="auto"/>
          </w:tcPr>
          <w:p w14:paraId="6A7EC7B8" w14:textId="77777777" w:rsidR="00E3167C" w:rsidRPr="00E3167C" w:rsidRDefault="00E3167C" w:rsidP="00E3167C">
            <w:pPr>
              <w:rPr>
                <w:rFonts w:ascii="Arial" w:hAnsi="Arial" w:cs="Arial"/>
                <w:sz w:val="24"/>
                <w:szCs w:val="24"/>
              </w:rPr>
            </w:pPr>
            <w:r w:rsidRPr="00E3167C">
              <w:rPr>
                <w:rFonts w:ascii="Arial" w:hAnsi="Arial" w:cs="Arial"/>
                <w:sz w:val="24"/>
                <w:szCs w:val="24"/>
              </w:rPr>
              <w:t>Audit Trail</w:t>
            </w:r>
          </w:p>
          <w:p w14:paraId="1CC0D6EE" w14:textId="77777777" w:rsidR="00E3167C" w:rsidRPr="00E3167C" w:rsidRDefault="00E3167C" w:rsidP="00E3167C">
            <w:pPr>
              <w:rPr>
                <w:rFonts w:ascii="Arial" w:hAnsi="Arial" w:cs="Arial"/>
                <w:sz w:val="24"/>
                <w:szCs w:val="24"/>
              </w:rPr>
            </w:pPr>
          </w:p>
        </w:tc>
        <w:tc>
          <w:tcPr>
            <w:tcW w:w="7087" w:type="dxa"/>
            <w:shd w:val="clear" w:color="auto" w:fill="auto"/>
          </w:tcPr>
          <w:p w14:paraId="2D023052" w14:textId="77777777" w:rsidR="00E3167C" w:rsidRPr="00E3167C" w:rsidRDefault="005A1638" w:rsidP="00E3167C">
            <w:pPr>
              <w:rPr>
                <w:rFonts w:ascii="Arial" w:hAnsi="Arial" w:cs="Arial"/>
                <w:sz w:val="24"/>
                <w:szCs w:val="24"/>
              </w:rPr>
            </w:pPr>
            <w:r>
              <w:rPr>
                <w:rFonts w:ascii="Arial" w:hAnsi="Arial" w:cs="Arial"/>
                <w:sz w:val="24"/>
                <w:szCs w:val="24"/>
              </w:rPr>
              <w:t xml:space="preserve">ELT </w:t>
            </w:r>
            <w:proofErr w:type="gramStart"/>
            <w:r>
              <w:rPr>
                <w:rFonts w:ascii="Arial" w:hAnsi="Arial" w:cs="Arial"/>
                <w:sz w:val="24"/>
                <w:szCs w:val="24"/>
              </w:rPr>
              <w:t>( by</w:t>
            </w:r>
            <w:proofErr w:type="gramEnd"/>
            <w:r>
              <w:rPr>
                <w:rFonts w:ascii="Arial" w:hAnsi="Arial" w:cs="Arial"/>
                <w:sz w:val="24"/>
                <w:szCs w:val="24"/>
              </w:rPr>
              <w:t xml:space="preserve"> email circulation) and Chairs</w:t>
            </w:r>
            <w:r w:rsidR="000A6B19">
              <w:rPr>
                <w:rFonts w:ascii="Arial" w:hAnsi="Arial" w:cs="Arial"/>
                <w:sz w:val="24"/>
                <w:szCs w:val="24"/>
              </w:rPr>
              <w:t xml:space="preserve">’ </w:t>
            </w:r>
            <w:r>
              <w:rPr>
                <w:rFonts w:ascii="Arial" w:hAnsi="Arial" w:cs="Arial"/>
                <w:sz w:val="24"/>
                <w:szCs w:val="24"/>
              </w:rPr>
              <w:t xml:space="preserve">approval  </w:t>
            </w:r>
          </w:p>
        </w:tc>
      </w:tr>
      <w:tr w:rsidR="00E3167C" w:rsidRPr="00E3167C" w14:paraId="6E9B28BE" w14:textId="77777777" w:rsidTr="00A7362D">
        <w:tc>
          <w:tcPr>
            <w:tcW w:w="1980" w:type="dxa"/>
            <w:shd w:val="clear" w:color="auto" w:fill="auto"/>
          </w:tcPr>
          <w:p w14:paraId="6DFD2E92" w14:textId="77777777" w:rsidR="00E3167C" w:rsidRPr="00E3167C" w:rsidRDefault="00E3167C" w:rsidP="00E3167C">
            <w:pPr>
              <w:rPr>
                <w:rFonts w:ascii="Arial" w:hAnsi="Arial" w:cs="Arial"/>
                <w:sz w:val="24"/>
                <w:szCs w:val="24"/>
              </w:rPr>
            </w:pPr>
            <w:r w:rsidRPr="00E3167C">
              <w:rPr>
                <w:rFonts w:ascii="Arial" w:hAnsi="Arial" w:cs="Arial"/>
                <w:sz w:val="24"/>
                <w:szCs w:val="24"/>
              </w:rPr>
              <w:t>Date of Meeting</w:t>
            </w:r>
          </w:p>
          <w:p w14:paraId="24F07E71" w14:textId="77777777" w:rsidR="00E3167C" w:rsidRPr="00E3167C" w:rsidRDefault="00E3167C" w:rsidP="00E3167C">
            <w:pPr>
              <w:rPr>
                <w:rFonts w:ascii="Arial" w:hAnsi="Arial" w:cs="Arial"/>
                <w:sz w:val="24"/>
                <w:szCs w:val="24"/>
              </w:rPr>
            </w:pPr>
          </w:p>
        </w:tc>
        <w:tc>
          <w:tcPr>
            <w:tcW w:w="7087" w:type="dxa"/>
            <w:shd w:val="clear" w:color="auto" w:fill="auto"/>
          </w:tcPr>
          <w:p w14:paraId="392F8201" w14:textId="77777777" w:rsidR="00E3167C" w:rsidRPr="00E3167C" w:rsidRDefault="00DA2E67" w:rsidP="00E3167C">
            <w:pPr>
              <w:rPr>
                <w:rFonts w:ascii="Arial" w:hAnsi="Arial" w:cs="Arial"/>
                <w:sz w:val="24"/>
                <w:szCs w:val="24"/>
              </w:rPr>
            </w:pPr>
            <w:r>
              <w:rPr>
                <w:rFonts w:ascii="Arial" w:hAnsi="Arial" w:cs="Arial"/>
                <w:sz w:val="24"/>
                <w:szCs w:val="24"/>
              </w:rPr>
              <w:t>N/A</w:t>
            </w:r>
          </w:p>
        </w:tc>
      </w:tr>
    </w:tbl>
    <w:p w14:paraId="5176ECB2" w14:textId="77777777" w:rsidR="00E3167C" w:rsidRPr="00E3167C" w:rsidRDefault="00E3167C" w:rsidP="00E3167C">
      <w:pPr>
        <w:rPr>
          <w:rFonts w:ascii="Arial" w:hAnsi="Arial" w:cs="Arial"/>
          <w:sz w:val="24"/>
          <w:szCs w:val="24"/>
        </w:rPr>
      </w:pPr>
    </w:p>
    <w:p w14:paraId="5A634340" w14:textId="77777777" w:rsidR="00E3167C" w:rsidRPr="00E3167C" w:rsidRDefault="00E3167C" w:rsidP="00E3167C">
      <w:pPr>
        <w:numPr>
          <w:ilvl w:val="0"/>
          <w:numId w:val="23"/>
        </w:numPr>
        <w:contextualSpacing/>
        <w:rPr>
          <w:rFonts w:ascii="Arial" w:hAnsi="Arial" w:cs="Arial"/>
          <w:sz w:val="24"/>
          <w:szCs w:val="24"/>
        </w:rPr>
      </w:pPr>
      <w:r w:rsidRPr="00E3167C">
        <w:rPr>
          <w:rFonts w:ascii="Arial" w:hAnsi="Arial" w:cs="Arial"/>
          <w:b/>
          <w:sz w:val="24"/>
          <w:szCs w:val="24"/>
        </w:rPr>
        <w:t>PURPOSE</w:t>
      </w:r>
    </w:p>
    <w:p w14:paraId="2D17DF3E" w14:textId="77777777" w:rsidR="00E3167C" w:rsidRPr="00E3167C" w:rsidRDefault="00E3167C" w:rsidP="00E3167C">
      <w:pPr>
        <w:rPr>
          <w:rFonts w:ascii="Arial" w:hAnsi="Arial" w:cs="Arial"/>
          <w:bCs/>
          <w:sz w:val="24"/>
          <w:szCs w:val="24"/>
        </w:rPr>
      </w:pPr>
      <w:r w:rsidRPr="00E3167C">
        <w:rPr>
          <w:rFonts w:ascii="Arial" w:hAnsi="Arial" w:cs="Arial"/>
          <w:bCs/>
          <w:sz w:val="24"/>
          <w:szCs w:val="24"/>
        </w:rPr>
        <w:t>The purpose of a plan is to ensure that students can continue and complete their studies or can be compensated if this is not possible</w:t>
      </w:r>
    </w:p>
    <w:p w14:paraId="07DC2412" w14:textId="77777777" w:rsidR="00E3167C" w:rsidRPr="00E3167C" w:rsidRDefault="00E3167C" w:rsidP="00E3167C">
      <w:pPr>
        <w:numPr>
          <w:ilvl w:val="0"/>
          <w:numId w:val="23"/>
        </w:numPr>
        <w:contextualSpacing/>
        <w:rPr>
          <w:rFonts w:ascii="Arial" w:hAnsi="Arial" w:cs="Arial"/>
          <w:sz w:val="24"/>
          <w:szCs w:val="24"/>
        </w:rPr>
      </w:pPr>
      <w:r w:rsidRPr="00E3167C">
        <w:rPr>
          <w:rFonts w:ascii="Arial" w:hAnsi="Arial" w:cs="Arial"/>
          <w:b/>
          <w:sz w:val="24"/>
          <w:szCs w:val="24"/>
        </w:rPr>
        <w:t>EXECUTIVE SUMMARY</w:t>
      </w:r>
    </w:p>
    <w:p w14:paraId="23607226" w14:textId="77777777" w:rsidR="00E3167C" w:rsidRPr="00E3167C" w:rsidRDefault="00E3167C" w:rsidP="00E3167C">
      <w:pPr>
        <w:rPr>
          <w:rFonts w:ascii="Arial" w:hAnsi="Arial" w:cs="Arial"/>
          <w:bCs/>
          <w:sz w:val="24"/>
          <w:szCs w:val="24"/>
        </w:rPr>
      </w:pPr>
      <w:r w:rsidRPr="00E3167C">
        <w:rPr>
          <w:rFonts w:ascii="Arial" w:hAnsi="Arial" w:cs="Arial"/>
          <w:bCs/>
          <w:sz w:val="24"/>
          <w:szCs w:val="24"/>
        </w:rPr>
        <w:t>All higher education providers registered with the Office for Students (</w:t>
      </w:r>
      <w:proofErr w:type="spellStart"/>
      <w:r w:rsidRPr="00E3167C">
        <w:rPr>
          <w:rFonts w:ascii="Arial" w:hAnsi="Arial" w:cs="Arial"/>
          <w:bCs/>
          <w:sz w:val="24"/>
          <w:szCs w:val="24"/>
        </w:rPr>
        <w:t>OfS</w:t>
      </w:r>
      <w:proofErr w:type="spellEnd"/>
      <w:r w:rsidRPr="00E3167C">
        <w:rPr>
          <w:rFonts w:ascii="Arial" w:hAnsi="Arial" w:cs="Arial"/>
          <w:bCs/>
          <w:sz w:val="24"/>
          <w:szCs w:val="24"/>
        </w:rPr>
        <w:t xml:space="preserve">) must have a student protection plan in place. The student protection plan sets out what students can expect to happen should a course, campus, or institution close. </w:t>
      </w:r>
    </w:p>
    <w:p w14:paraId="4607EAB4" w14:textId="77777777" w:rsidR="00E3167C" w:rsidRPr="00E3167C" w:rsidRDefault="00E3167C" w:rsidP="00E3167C">
      <w:pPr>
        <w:rPr>
          <w:rFonts w:ascii="Arial" w:hAnsi="Arial" w:cs="Arial"/>
          <w:bCs/>
          <w:sz w:val="24"/>
          <w:szCs w:val="24"/>
        </w:rPr>
      </w:pPr>
      <w:r w:rsidRPr="00E3167C">
        <w:rPr>
          <w:rFonts w:ascii="Arial" w:hAnsi="Arial" w:cs="Arial"/>
          <w:bCs/>
          <w:sz w:val="24"/>
          <w:szCs w:val="24"/>
        </w:rPr>
        <w:t xml:space="preserve">Presented here is an updated plan that has been shared and discussed with JMSU. </w:t>
      </w:r>
    </w:p>
    <w:p w14:paraId="38C3DF7F" w14:textId="77777777" w:rsidR="00E3167C" w:rsidRPr="00E3167C" w:rsidRDefault="00E3167C" w:rsidP="00E3167C">
      <w:pPr>
        <w:numPr>
          <w:ilvl w:val="0"/>
          <w:numId w:val="23"/>
        </w:numPr>
        <w:contextualSpacing/>
        <w:rPr>
          <w:rFonts w:ascii="Arial" w:hAnsi="Arial" w:cs="Arial"/>
          <w:sz w:val="24"/>
          <w:szCs w:val="24"/>
        </w:rPr>
      </w:pPr>
      <w:r w:rsidRPr="00E3167C">
        <w:rPr>
          <w:rFonts w:ascii="Arial" w:hAnsi="Arial" w:cs="Arial"/>
          <w:b/>
          <w:sz w:val="24"/>
          <w:szCs w:val="24"/>
        </w:rPr>
        <w:t>FINANCIAL IMPLICATIONS/RISK ANALYSIS</w:t>
      </w:r>
    </w:p>
    <w:p w14:paraId="4D61D863" w14:textId="77777777" w:rsidR="00E3167C" w:rsidRPr="00E3167C" w:rsidRDefault="00E3167C" w:rsidP="00E3167C">
      <w:pPr>
        <w:rPr>
          <w:rFonts w:ascii="Arial" w:hAnsi="Arial" w:cs="Arial"/>
          <w:sz w:val="24"/>
          <w:szCs w:val="24"/>
        </w:rPr>
      </w:pPr>
      <w:r w:rsidRPr="00E3167C">
        <w:rPr>
          <w:rFonts w:ascii="Arial" w:hAnsi="Arial" w:cs="Arial"/>
          <w:sz w:val="24"/>
          <w:szCs w:val="24"/>
        </w:rPr>
        <w:t>The Student Refund and Compensation Policy sets out the University’s approach where refunds and/or compensation may be applicable for student fees and or other relevant costs.</w:t>
      </w:r>
    </w:p>
    <w:p w14:paraId="3DB73238" w14:textId="77777777" w:rsidR="00E3167C" w:rsidRPr="00E3167C" w:rsidRDefault="00E3167C" w:rsidP="00E3167C">
      <w:pPr>
        <w:ind w:left="360"/>
        <w:contextualSpacing/>
        <w:rPr>
          <w:rFonts w:ascii="Arial" w:hAnsi="Arial" w:cs="Arial"/>
          <w:sz w:val="24"/>
          <w:szCs w:val="24"/>
        </w:rPr>
      </w:pPr>
    </w:p>
    <w:p w14:paraId="380E6988" w14:textId="77777777" w:rsidR="00E3167C" w:rsidRPr="00E3167C" w:rsidRDefault="00E3167C" w:rsidP="00E3167C">
      <w:pPr>
        <w:numPr>
          <w:ilvl w:val="0"/>
          <w:numId w:val="23"/>
        </w:numPr>
        <w:contextualSpacing/>
        <w:rPr>
          <w:rFonts w:ascii="Arial" w:hAnsi="Arial" w:cs="Arial"/>
          <w:sz w:val="24"/>
          <w:szCs w:val="24"/>
        </w:rPr>
      </w:pPr>
      <w:r w:rsidRPr="00E3167C">
        <w:rPr>
          <w:rFonts w:ascii="Arial" w:hAnsi="Arial" w:cs="Arial"/>
          <w:b/>
          <w:sz w:val="24"/>
          <w:szCs w:val="24"/>
        </w:rPr>
        <w:t>RECOMMENDATION</w:t>
      </w:r>
      <w:r w:rsidRPr="00E3167C">
        <w:rPr>
          <w:rFonts w:ascii="Arial" w:hAnsi="Arial" w:cs="Arial"/>
          <w:b/>
          <w:sz w:val="24"/>
          <w:szCs w:val="24"/>
        </w:rPr>
        <w:br/>
      </w:r>
      <w:r w:rsidRPr="00E3167C">
        <w:rPr>
          <w:rFonts w:ascii="Arial" w:hAnsi="Arial" w:cs="Arial"/>
          <w:b/>
          <w:sz w:val="24"/>
          <w:szCs w:val="24"/>
        </w:rPr>
        <w:br/>
      </w:r>
      <w:r w:rsidRPr="00E3167C">
        <w:rPr>
          <w:rFonts w:ascii="Arial" w:hAnsi="Arial" w:cs="Arial"/>
          <w:sz w:val="24"/>
          <w:szCs w:val="24"/>
        </w:rPr>
        <w:t>For approval/endorsement/information/discussion</w:t>
      </w:r>
      <w:r w:rsidRPr="00E3167C">
        <w:rPr>
          <w:b/>
        </w:rPr>
        <w:t xml:space="preserve">: </w:t>
      </w:r>
      <w:r w:rsidRPr="00E3167C">
        <w:rPr>
          <w:b/>
          <w:color w:val="C00000"/>
        </w:rPr>
        <w:t xml:space="preserve"> </w:t>
      </w:r>
      <w:r w:rsidRPr="00E3167C">
        <w:rPr>
          <w:rFonts w:cs="Arial"/>
          <w:szCs w:val="24"/>
        </w:rPr>
        <w:t>Endorsement</w:t>
      </w:r>
    </w:p>
    <w:p w14:paraId="1BF3626C" w14:textId="77777777" w:rsidR="00E3167C" w:rsidRPr="00E3167C" w:rsidRDefault="00E3167C" w:rsidP="00E3167C">
      <w:pPr>
        <w:ind w:left="360"/>
        <w:contextualSpacing/>
        <w:rPr>
          <w:rFonts w:ascii="Arial" w:hAnsi="Arial" w:cs="Arial"/>
          <w:sz w:val="24"/>
          <w:szCs w:val="24"/>
        </w:rPr>
      </w:pPr>
      <w:r w:rsidRPr="00E3167C">
        <w:rPr>
          <w:rFonts w:ascii="Arial" w:hAnsi="Arial" w:cs="Arial"/>
          <w:b/>
          <w:sz w:val="24"/>
          <w:szCs w:val="24"/>
        </w:rPr>
        <w:br/>
      </w:r>
    </w:p>
    <w:p w14:paraId="63137ECE" w14:textId="77777777" w:rsidR="00E3167C" w:rsidRPr="00E3167C" w:rsidRDefault="00E3167C" w:rsidP="00E3167C">
      <w:pPr>
        <w:rPr>
          <w:rFonts w:ascii="Arial" w:hAnsi="Arial" w:cs="Arial"/>
          <w:sz w:val="24"/>
          <w:szCs w:val="24"/>
        </w:rPr>
      </w:pPr>
    </w:p>
    <w:p w14:paraId="7DF4A02A" w14:textId="77777777" w:rsidR="00E3167C" w:rsidRPr="00E3167C" w:rsidRDefault="00E3167C" w:rsidP="00E3167C">
      <w:pPr>
        <w:rPr>
          <w:rFonts w:ascii="Arial" w:hAnsi="Arial" w:cs="Arial"/>
          <w:sz w:val="24"/>
          <w:szCs w:val="24"/>
        </w:rPr>
      </w:pPr>
    </w:p>
    <w:p w14:paraId="2CB16AB6" w14:textId="77777777" w:rsidR="00E3167C" w:rsidRPr="00E3167C" w:rsidRDefault="00E3167C" w:rsidP="00E3167C">
      <w:pPr>
        <w:rPr>
          <w:rFonts w:ascii="Arial" w:hAnsi="Arial" w:cs="Arial"/>
          <w:sz w:val="24"/>
          <w:szCs w:val="24"/>
        </w:rPr>
      </w:pPr>
    </w:p>
    <w:p w14:paraId="2D57A0E9" w14:textId="77777777" w:rsidR="00E3167C" w:rsidRPr="00E3167C" w:rsidRDefault="00E3167C" w:rsidP="00E3167C">
      <w:pPr>
        <w:rPr>
          <w:rFonts w:ascii="Arial" w:hAnsi="Arial" w:cs="Arial"/>
          <w:sz w:val="24"/>
          <w:szCs w:val="24"/>
        </w:rPr>
      </w:pPr>
    </w:p>
    <w:p w14:paraId="15C4C77D" w14:textId="77777777" w:rsidR="00BD13AF" w:rsidRPr="00014020" w:rsidRDefault="38833C72" w:rsidP="00E3167C">
      <w:pPr>
        <w:tabs>
          <w:tab w:val="left" w:pos="970"/>
        </w:tabs>
        <w:rPr>
          <w:rFonts w:ascii="Arial" w:hAnsi="Arial" w:cs="Arial"/>
          <w:sz w:val="24"/>
          <w:szCs w:val="24"/>
        </w:rPr>
      </w:pPr>
      <w:r w:rsidRPr="00014020">
        <w:rPr>
          <w:rFonts w:ascii="Arial" w:eastAsia="Arial" w:hAnsi="Arial" w:cs="Arial"/>
          <w:b/>
          <w:bCs/>
          <w:sz w:val="24"/>
          <w:szCs w:val="24"/>
        </w:rPr>
        <w:lastRenderedPageBreak/>
        <w:t>LJMU</w:t>
      </w:r>
      <w:r w:rsidR="00632AC7">
        <w:rPr>
          <w:rFonts w:ascii="Arial" w:eastAsia="Arial" w:hAnsi="Arial" w:cs="Arial"/>
          <w:b/>
          <w:bCs/>
          <w:sz w:val="24"/>
          <w:szCs w:val="24"/>
        </w:rPr>
        <w:t xml:space="preserve"> </w:t>
      </w:r>
      <w:r w:rsidRPr="00014020">
        <w:rPr>
          <w:rFonts w:ascii="Arial" w:eastAsia="Arial" w:hAnsi="Arial" w:cs="Arial"/>
          <w:b/>
          <w:bCs/>
          <w:sz w:val="24"/>
          <w:szCs w:val="24"/>
        </w:rPr>
        <w:t>Student Protection Plan</w:t>
      </w:r>
      <w:r w:rsidR="00521A41">
        <w:rPr>
          <w:rFonts w:ascii="Arial" w:eastAsia="Arial" w:hAnsi="Arial" w:cs="Arial"/>
          <w:b/>
          <w:bCs/>
          <w:sz w:val="24"/>
          <w:szCs w:val="24"/>
        </w:rPr>
        <w:t xml:space="preserve"> 2023/24</w:t>
      </w:r>
    </w:p>
    <w:p w14:paraId="3925CCC5"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b/>
          <w:bCs/>
          <w:sz w:val="24"/>
          <w:szCs w:val="24"/>
        </w:rPr>
        <w:t xml:space="preserve"> </w:t>
      </w:r>
    </w:p>
    <w:p w14:paraId="7A2D6A8B" w14:textId="77777777" w:rsidR="00BD13AF" w:rsidRPr="00014020" w:rsidRDefault="38833C72" w:rsidP="00632AC7">
      <w:pPr>
        <w:pStyle w:val="ListParagraph"/>
        <w:numPr>
          <w:ilvl w:val="0"/>
          <w:numId w:val="19"/>
        </w:numPr>
        <w:spacing w:after="0" w:line="240" w:lineRule="auto"/>
        <w:ind w:left="567" w:hanging="567"/>
        <w:rPr>
          <w:rFonts w:ascii="Arial" w:hAnsi="Arial" w:cs="Arial"/>
          <w:b/>
          <w:bCs/>
          <w:sz w:val="24"/>
          <w:szCs w:val="24"/>
        </w:rPr>
      </w:pPr>
      <w:r w:rsidRPr="00014020">
        <w:rPr>
          <w:rFonts w:ascii="Arial" w:hAnsi="Arial" w:cs="Arial"/>
          <w:b/>
          <w:bCs/>
          <w:sz w:val="24"/>
          <w:szCs w:val="24"/>
        </w:rPr>
        <w:t>Introduction and purpose of the Student Protection Plan</w:t>
      </w:r>
    </w:p>
    <w:p w14:paraId="3B5D538D"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b/>
          <w:bCs/>
          <w:sz w:val="24"/>
          <w:szCs w:val="24"/>
        </w:rPr>
        <w:t xml:space="preserve"> </w:t>
      </w:r>
    </w:p>
    <w:p w14:paraId="065B2836"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 xml:space="preserve">This Student Protection Plan (“Plan”) sets out what measures Liverpool John Moores University has in place to protect you as our students </w:t>
      </w:r>
      <w:proofErr w:type="gramStart"/>
      <w:r w:rsidRPr="00014020">
        <w:rPr>
          <w:rFonts w:ascii="Arial" w:eastAsia="Arial" w:hAnsi="Arial" w:cs="Arial"/>
          <w:sz w:val="24"/>
          <w:szCs w:val="24"/>
        </w:rPr>
        <w:t>in the event that</w:t>
      </w:r>
      <w:proofErr w:type="gramEnd"/>
      <w:r w:rsidRPr="00014020">
        <w:rPr>
          <w:rFonts w:ascii="Arial" w:eastAsia="Arial" w:hAnsi="Arial" w:cs="Arial"/>
          <w:sz w:val="24"/>
          <w:szCs w:val="24"/>
        </w:rPr>
        <w:t xml:space="preserve"> a risk to the continuation of your studies should arise, and how we will communicate with you.</w:t>
      </w:r>
    </w:p>
    <w:p w14:paraId="722246E0"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(The term ‘student’ used in this plan also includes apprentices)</w:t>
      </w:r>
    </w:p>
    <w:p w14:paraId="28060679" w14:textId="77777777" w:rsidR="00632AC7" w:rsidRDefault="00632AC7" w:rsidP="00632AC7">
      <w:pPr>
        <w:spacing w:after="0" w:line="240" w:lineRule="auto"/>
        <w:rPr>
          <w:rFonts w:ascii="Arial" w:eastAsia="Arial" w:hAnsi="Arial" w:cs="Arial"/>
          <w:sz w:val="24"/>
          <w:szCs w:val="24"/>
        </w:rPr>
      </w:pPr>
    </w:p>
    <w:p w14:paraId="0A33169E"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This Plan has been submitted and approved by the Office for Students (</w:t>
      </w:r>
      <w:proofErr w:type="spellStart"/>
      <w:r w:rsidRPr="00014020">
        <w:rPr>
          <w:rFonts w:ascii="Arial" w:eastAsia="Arial" w:hAnsi="Arial" w:cs="Arial"/>
          <w:sz w:val="24"/>
          <w:szCs w:val="24"/>
        </w:rPr>
        <w:t>OfS</w:t>
      </w:r>
      <w:proofErr w:type="spellEnd"/>
      <w:r w:rsidRPr="00014020">
        <w:rPr>
          <w:rFonts w:ascii="Arial" w:eastAsia="Arial" w:hAnsi="Arial" w:cs="Arial"/>
          <w:sz w:val="24"/>
          <w:szCs w:val="24"/>
        </w:rPr>
        <w:t xml:space="preserve">). In designing and seeking approval for this Plan, we have worked with the </w:t>
      </w:r>
      <w:proofErr w:type="spellStart"/>
      <w:r w:rsidRPr="00014020">
        <w:rPr>
          <w:rFonts w:ascii="Arial" w:eastAsia="Arial" w:hAnsi="Arial" w:cs="Arial"/>
          <w:sz w:val="24"/>
          <w:szCs w:val="24"/>
        </w:rPr>
        <w:t>OfS</w:t>
      </w:r>
      <w:proofErr w:type="spellEnd"/>
      <w:r w:rsidRPr="00014020">
        <w:rPr>
          <w:rFonts w:ascii="Arial" w:eastAsia="Arial" w:hAnsi="Arial" w:cs="Arial"/>
          <w:sz w:val="24"/>
          <w:szCs w:val="24"/>
        </w:rPr>
        <w:t xml:space="preserve"> to ensure it addresses our specific circumstances — for example, the diverse nature of the University's provision, collaborative arrangements with </w:t>
      </w:r>
      <w:proofErr w:type="gramStart"/>
      <w:r w:rsidRPr="00014020">
        <w:rPr>
          <w:rFonts w:ascii="Arial" w:eastAsia="Arial" w:hAnsi="Arial" w:cs="Arial"/>
          <w:sz w:val="24"/>
          <w:szCs w:val="24"/>
        </w:rPr>
        <w:t>a number of</w:t>
      </w:r>
      <w:proofErr w:type="gramEnd"/>
      <w:r w:rsidRPr="00014020">
        <w:rPr>
          <w:rFonts w:ascii="Arial" w:eastAsia="Arial" w:hAnsi="Arial" w:cs="Arial"/>
          <w:sz w:val="24"/>
          <w:szCs w:val="24"/>
        </w:rPr>
        <w:t xml:space="preserve"> partners, programmes with professional accreditation, and programmes in specialised areas where there are not many other providers in the UK.</w:t>
      </w:r>
    </w:p>
    <w:p w14:paraId="64F769E3" w14:textId="77777777" w:rsidR="00632AC7" w:rsidRDefault="00632AC7" w:rsidP="00632AC7">
      <w:pPr>
        <w:spacing w:after="0" w:line="240" w:lineRule="auto"/>
        <w:rPr>
          <w:rFonts w:ascii="Arial" w:eastAsia="Arial" w:hAnsi="Arial" w:cs="Arial"/>
          <w:sz w:val="24"/>
          <w:szCs w:val="24"/>
        </w:rPr>
      </w:pPr>
    </w:p>
    <w:p w14:paraId="02A6160A"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The measures contained in this Plan are in addition to the protections you have under consumer protection law, and do not impinge on your consumer rights.</w:t>
      </w:r>
    </w:p>
    <w:p w14:paraId="38A838AD"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 xml:space="preserve"> </w:t>
      </w:r>
    </w:p>
    <w:p w14:paraId="289323C9" w14:textId="77777777" w:rsidR="00BD13AF" w:rsidRPr="00014020" w:rsidRDefault="38833C72" w:rsidP="00632AC7">
      <w:pPr>
        <w:pStyle w:val="Heading1"/>
        <w:numPr>
          <w:ilvl w:val="0"/>
          <w:numId w:val="19"/>
        </w:numPr>
        <w:tabs>
          <w:tab w:val="left" w:pos="567"/>
        </w:tabs>
        <w:spacing w:before="0" w:line="240" w:lineRule="auto"/>
        <w:ind w:left="567" w:hanging="567"/>
        <w:rPr>
          <w:rFonts w:ascii="Arial" w:hAnsi="Arial" w:cs="Arial"/>
          <w:b/>
          <w:bCs/>
          <w:color w:val="auto"/>
          <w:sz w:val="24"/>
          <w:szCs w:val="24"/>
        </w:rPr>
      </w:pPr>
      <w:r w:rsidRPr="00014020">
        <w:rPr>
          <w:rFonts w:ascii="Arial" w:eastAsia="Arial" w:hAnsi="Arial" w:cs="Arial"/>
          <w:b/>
          <w:bCs/>
          <w:color w:val="auto"/>
          <w:sz w:val="24"/>
          <w:szCs w:val="24"/>
        </w:rPr>
        <w:t>Our commitment to our students</w:t>
      </w:r>
    </w:p>
    <w:p w14:paraId="2FD0A5D2"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b/>
          <w:bCs/>
          <w:sz w:val="24"/>
          <w:szCs w:val="24"/>
        </w:rPr>
        <w:t xml:space="preserve"> </w:t>
      </w:r>
    </w:p>
    <w:p w14:paraId="72762DEC"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We commit to:</w:t>
      </w:r>
    </w:p>
    <w:p w14:paraId="3ACC9F43"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 xml:space="preserve"> </w:t>
      </w:r>
    </w:p>
    <w:p w14:paraId="57068FCD" w14:textId="77777777" w:rsidR="00BD13AF" w:rsidRPr="00014020" w:rsidRDefault="38833C72" w:rsidP="00521A41">
      <w:pPr>
        <w:pStyle w:val="ListParagraph"/>
        <w:numPr>
          <w:ilvl w:val="0"/>
          <w:numId w:val="22"/>
        </w:numPr>
        <w:spacing w:after="0" w:line="240" w:lineRule="auto"/>
        <w:rPr>
          <w:rFonts w:ascii="Arial" w:hAnsi="Arial" w:cs="Arial"/>
          <w:sz w:val="24"/>
          <w:szCs w:val="24"/>
        </w:rPr>
      </w:pPr>
      <w:r w:rsidRPr="00014020">
        <w:rPr>
          <w:rFonts w:ascii="Arial" w:hAnsi="Arial" w:cs="Arial"/>
          <w:sz w:val="24"/>
          <w:szCs w:val="24"/>
        </w:rPr>
        <w:t xml:space="preserve">being open and transparent with students should any risk to the continuity of your studies arise, and inform you in a timely </w:t>
      </w:r>
      <w:proofErr w:type="gramStart"/>
      <w:r w:rsidRPr="00014020">
        <w:rPr>
          <w:rFonts w:ascii="Arial" w:hAnsi="Arial" w:cs="Arial"/>
          <w:sz w:val="24"/>
          <w:szCs w:val="24"/>
        </w:rPr>
        <w:t>manner;</w:t>
      </w:r>
      <w:proofErr w:type="gramEnd"/>
    </w:p>
    <w:p w14:paraId="31C789BC" w14:textId="77777777" w:rsidR="00BD13AF" w:rsidRPr="00014020" w:rsidRDefault="38833C72" w:rsidP="00521A41">
      <w:pPr>
        <w:pStyle w:val="ListParagraph"/>
        <w:numPr>
          <w:ilvl w:val="0"/>
          <w:numId w:val="22"/>
        </w:numPr>
        <w:spacing w:after="0" w:line="240" w:lineRule="auto"/>
        <w:rPr>
          <w:rFonts w:ascii="Arial" w:hAnsi="Arial" w:cs="Arial"/>
          <w:sz w:val="24"/>
          <w:szCs w:val="24"/>
        </w:rPr>
      </w:pPr>
      <w:r w:rsidRPr="00014020">
        <w:rPr>
          <w:rFonts w:ascii="Arial" w:hAnsi="Arial" w:cs="Arial"/>
          <w:sz w:val="24"/>
          <w:szCs w:val="24"/>
        </w:rPr>
        <w:t>taking reasonable steps to protecting your studies should we discontinue a course or discipline, or close a location (building or campus</w:t>
      </w:r>
      <w:proofErr w:type="gramStart"/>
      <w:r w:rsidRPr="00014020">
        <w:rPr>
          <w:rFonts w:ascii="Arial" w:hAnsi="Arial" w:cs="Arial"/>
          <w:sz w:val="24"/>
          <w:szCs w:val="24"/>
        </w:rPr>
        <w:t>);</w:t>
      </w:r>
      <w:proofErr w:type="gramEnd"/>
    </w:p>
    <w:p w14:paraId="4EFBB81B" w14:textId="77777777" w:rsidR="00BD13AF" w:rsidRPr="00014020" w:rsidRDefault="785BA0FD" w:rsidP="00521A41">
      <w:pPr>
        <w:pStyle w:val="ListParagraph"/>
        <w:numPr>
          <w:ilvl w:val="0"/>
          <w:numId w:val="22"/>
        </w:numPr>
        <w:spacing w:after="0" w:line="240" w:lineRule="auto"/>
        <w:rPr>
          <w:rFonts w:ascii="Arial" w:hAnsi="Arial" w:cs="Arial"/>
          <w:sz w:val="24"/>
          <w:szCs w:val="24"/>
        </w:rPr>
      </w:pPr>
      <w:r w:rsidRPr="00014020">
        <w:rPr>
          <w:rFonts w:ascii="Arial" w:hAnsi="Arial" w:cs="Arial"/>
          <w:sz w:val="24"/>
          <w:szCs w:val="24"/>
        </w:rPr>
        <w:t xml:space="preserve">actively </w:t>
      </w:r>
      <w:proofErr w:type="gramStart"/>
      <w:r w:rsidRPr="00014020">
        <w:rPr>
          <w:rFonts w:ascii="Arial" w:hAnsi="Arial" w:cs="Arial"/>
          <w:sz w:val="24"/>
          <w:szCs w:val="24"/>
        </w:rPr>
        <w:t xml:space="preserve">seeking </w:t>
      </w:r>
      <w:r w:rsidR="00F72607" w:rsidRPr="00014020">
        <w:rPr>
          <w:rFonts w:ascii="Arial" w:hAnsi="Arial" w:cs="Arial"/>
          <w:sz w:val="24"/>
          <w:szCs w:val="24"/>
        </w:rPr>
        <w:t>,</w:t>
      </w:r>
      <w:proofErr w:type="gramEnd"/>
      <w:r w:rsidR="00F72607" w:rsidRPr="00014020">
        <w:rPr>
          <w:rFonts w:ascii="Arial" w:hAnsi="Arial" w:cs="Arial"/>
          <w:sz w:val="24"/>
          <w:szCs w:val="24"/>
        </w:rPr>
        <w:t xml:space="preserve"> </w:t>
      </w:r>
      <w:r w:rsidRPr="00014020">
        <w:rPr>
          <w:rFonts w:ascii="Arial" w:hAnsi="Arial" w:cs="Arial"/>
          <w:sz w:val="24"/>
          <w:szCs w:val="24"/>
        </w:rPr>
        <w:t>reviewing</w:t>
      </w:r>
      <w:r w:rsidR="00F72607" w:rsidRPr="00014020">
        <w:rPr>
          <w:rFonts w:ascii="Arial" w:hAnsi="Arial" w:cs="Arial"/>
          <w:sz w:val="24"/>
          <w:szCs w:val="24"/>
        </w:rPr>
        <w:t xml:space="preserve"> and considering</w:t>
      </w:r>
      <w:r w:rsidRPr="00014020">
        <w:rPr>
          <w:rFonts w:ascii="Arial" w:hAnsi="Arial" w:cs="Arial"/>
          <w:sz w:val="24"/>
          <w:szCs w:val="24"/>
        </w:rPr>
        <w:t xml:space="preserve"> </w:t>
      </w:r>
      <w:r w:rsidR="38833C72" w:rsidRPr="00014020">
        <w:rPr>
          <w:rFonts w:ascii="Arial" w:hAnsi="Arial" w:cs="Arial"/>
          <w:sz w:val="24"/>
          <w:szCs w:val="24"/>
        </w:rPr>
        <w:t xml:space="preserve"> students' views before deciding to implement any substantial changes to a course or discontinuing it, or stop teaching a discipline or closing a location;</w:t>
      </w:r>
    </w:p>
    <w:p w14:paraId="29D2B03D" w14:textId="77777777" w:rsidR="00F72607" w:rsidRPr="00014020" w:rsidRDefault="00F72607" w:rsidP="00521A41">
      <w:pPr>
        <w:pStyle w:val="ListParagraph"/>
        <w:numPr>
          <w:ilvl w:val="0"/>
          <w:numId w:val="22"/>
        </w:numPr>
        <w:spacing w:after="0" w:line="240" w:lineRule="auto"/>
        <w:rPr>
          <w:rFonts w:ascii="Arial" w:hAnsi="Arial" w:cs="Arial"/>
          <w:sz w:val="24"/>
          <w:szCs w:val="24"/>
        </w:rPr>
      </w:pPr>
      <w:r w:rsidRPr="00014020">
        <w:rPr>
          <w:rFonts w:ascii="Arial" w:hAnsi="Arial" w:cs="Arial"/>
          <w:sz w:val="24"/>
          <w:szCs w:val="24"/>
        </w:rPr>
        <w:t>attaining any feedback from students either directly or via JMSU</w:t>
      </w:r>
    </w:p>
    <w:p w14:paraId="12BFD221" w14:textId="77777777" w:rsidR="434980D5" w:rsidRPr="00014020" w:rsidRDefault="00F72607" w:rsidP="00521A41">
      <w:pPr>
        <w:pStyle w:val="ListParagraph"/>
        <w:numPr>
          <w:ilvl w:val="0"/>
          <w:numId w:val="22"/>
        </w:numPr>
        <w:spacing w:after="0" w:line="240" w:lineRule="auto"/>
        <w:rPr>
          <w:rFonts w:ascii="Arial" w:hAnsi="Arial" w:cs="Arial"/>
          <w:sz w:val="24"/>
          <w:szCs w:val="24"/>
        </w:rPr>
      </w:pPr>
      <w:r w:rsidRPr="00014020">
        <w:rPr>
          <w:rFonts w:ascii="Arial" w:hAnsi="Arial" w:cs="Arial"/>
          <w:sz w:val="24"/>
          <w:szCs w:val="24"/>
        </w:rPr>
        <w:t>c</w:t>
      </w:r>
      <w:r w:rsidR="434980D5" w:rsidRPr="00014020">
        <w:rPr>
          <w:rFonts w:ascii="Arial" w:hAnsi="Arial" w:cs="Arial"/>
          <w:sz w:val="24"/>
          <w:szCs w:val="24"/>
        </w:rPr>
        <w:t>ommunicating changes with the Students’ Union (JMSU) and working with them to sup</w:t>
      </w:r>
      <w:r w:rsidR="229BF36E" w:rsidRPr="00014020">
        <w:rPr>
          <w:rFonts w:ascii="Arial" w:hAnsi="Arial" w:cs="Arial"/>
          <w:sz w:val="24"/>
          <w:szCs w:val="24"/>
        </w:rPr>
        <w:t xml:space="preserve">port and advise </w:t>
      </w:r>
      <w:proofErr w:type="gramStart"/>
      <w:r w:rsidR="229BF36E" w:rsidRPr="00014020">
        <w:rPr>
          <w:rFonts w:ascii="Arial" w:hAnsi="Arial" w:cs="Arial"/>
          <w:sz w:val="24"/>
          <w:szCs w:val="24"/>
        </w:rPr>
        <w:t>students;</w:t>
      </w:r>
      <w:proofErr w:type="gramEnd"/>
    </w:p>
    <w:p w14:paraId="63ECF7C7" w14:textId="77777777" w:rsidR="00BD13AF" w:rsidRPr="00014020" w:rsidRDefault="38833C72" w:rsidP="00521A41">
      <w:pPr>
        <w:pStyle w:val="ListParagraph"/>
        <w:numPr>
          <w:ilvl w:val="0"/>
          <w:numId w:val="22"/>
        </w:numPr>
        <w:spacing w:after="0" w:line="240" w:lineRule="auto"/>
        <w:rPr>
          <w:rFonts w:ascii="Arial" w:hAnsi="Arial" w:cs="Arial"/>
          <w:sz w:val="24"/>
          <w:szCs w:val="24"/>
        </w:rPr>
      </w:pPr>
      <w:r w:rsidRPr="00014020">
        <w:rPr>
          <w:rFonts w:ascii="Arial" w:hAnsi="Arial" w:cs="Arial"/>
          <w:sz w:val="24"/>
          <w:szCs w:val="24"/>
        </w:rPr>
        <w:t xml:space="preserve">taking into consideration the needs of all our students and the impact on them of any proposed changes and protective </w:t>
      </w:r>
      <w:proofErr w:type="gramStart"/>
      <w:r w:rsidRPr="00014020">
        <w:rPr>
          <w:rFonts w:ascii="Arial" w:hAnsi="Arial" w:cs="Arial"/>
          <w:sz w:val="24"/>
          <w:szCs w:val="24"/>
        </w:rPr>
        <w:t>measures;</w:t>
      </w:r>
      <w:proofErr w:type="gramEnd"/>
    </w:p>
    <w:p w14:paraId="14EA8B8D" w14:textId="77777777" w:rsidR="00BD13AF" w:rsidRPr="00014020" w:rsidRDefault="38833C72" w:rsidP="00521A41">
      <w:pPr>
        <w:pStyle w:val="ListParagraph"/>
        <w:numPr>
          <w:ilvl w:val="0"/>
          <w:numId w:val="22"/>
        </w:numPr>
        <w:spacing w:after="0" w:line="240" w:lineRule="auto"/>
        <w:rPr>
          <w:rFonts w:ascii="Arial" w:hAnsi="Arial" w:cs="Arial"/>
          <w:sz w:val="24"/>
          <w:szCs w:val="24"/>
        </w:rPr>
      </w:pPr>
      <w:r w:rsidRPr="00014020">
        <w:rPr>
          <w:rFonts w:ascii="Arial" w:hAnsi="Arial" w:cs="Arial"/>
          <w:sz w:val="24"/>
          <w:szCs w:val="24"/>
        </w:rPr>
        <w:t xml:space="preserve">informing the </w:t>
      </w:r>
      <w:proofErr w:type="spellStart"/>
      <w:r w:rsidRPr="00014020">
        <w:rPr>
          <w:rFonts w:ascii="Arial" w:hAnsi="Arial" w:cs="Arial"/>
          <w:sz w:val="24"/>
          <w:szCs w:val="24"/>
        </w:rPr>
        <w:t>OfS</w:t>
      </w:r>
      <w:proofErr w:type="spellEnd"/>
      <w:r w:rsidRPr="00014020">
        <w:rPr>
          <w:rFonts w:ascii="Arial" w:hAnsi="Arial" w:cs="Arial"/>
          <w:sz w:val="24"/>
          <w:szCs w:val="24"/>
        </w:rPr>
        <w:t xml:space="preserve"> of any changes that may necessitate a review of the Plan or any of the measures contained within it; and</w:t>
      </w:r>
    </w:p>
    <w:p w14:paraId="04F8562D" w14:textId="77777777" w:rsidR="00BD13AF" w:rsidRPr="00014020" w:rsidRDefault="38833C72" w:rsidP="00521A41">
      <w:pPr>
        <w:pStyle w:val="ListParagraph"/>
        <w:numPr>
          <w:ilvl w:val="0"/>
          <w:numId w:val="22"/>
        </w:numPr>
        <w:spacing w:after="0" w:line="240" w:lineRule="auto"/>
        <w:rPr>
          <w:rFonts w:ascii="Arial" w:hAnsi="Arial" w:cs="Arial"/>
          <w:sz w:val="24"/>
          <w:szCs w:val="24"/>
        </w:rPr>
      </w:pPr>
      <w:r w:rsidRPr="00014020">
        <w:rPr>
          <w:rFonts w:ascii="Arial" w:hAnsi="Arial" w:cs="Arial"/>
          <w:sz w:val="24"/>
          <w:szCs w:val="24"/>
        </w:rPr>
        <w:t>seeking students' views on th</w:t>
      </w:r>
      <w:r w:rsidR="00F72607" w:rsidRPr="00014020">
        <w:rPr>
          <w:rFonts w:ascii="Arial" w:hAnsi="Arial" w:cs="Arial"/>
          <w:sz w:val="24"/>
          <w:szCs w:val="24"/>
        </w:rPr>
        <w:t xml:space="preserve">e </w:t>
      </w:r>
      <w:r w:rsidRPr="00014020">
        <w:rPr>
          <w:rFonts w:ascii="Arial" w:hAnsi="Arial" w:cs="Arial"/>
          <w:sz w:val="24"/>
          <w:szCs w:val="24"/>
        </w:rPr>
        <w:t>Plan</w:t>
      </w:r>
      <w:r w:rsidR="00F72607" w:rsidRPr="00014020">
        <w:rPr>
          <w:rFonts w:ascii="Arial" w:hAnsi="Arial" w:cs="Arial"/>
          <w:sz w:val="24"/>
          <w:szCs w:val="24"/>
        </w:rPr>
        <w:t xml:space="preserve"> via JMSU </w:t>
      </w:r>
      <w:proofErr w:type="gramStart"/>
      <w:r w:rsidR="00F72607" w:rsidRPr="00014020">
        <w:rPr>
          <w:rFonts w:ascii="Arial" w:hAnsi="Arial" w:cs="Arial"/>
          <w:sz w:val="24"/>
          <w:szCs w:val="24"/>
        </w:rPr>
        <w:t>annually</w:t>
      </w:r>
      <w:r w:rsidR="23202590" w:rsidRPr="00014020">
        <w:rPr>
          <w:rFonts w:ascii="Arial" w:hAnsi="Arial" w:cs="Arial"/>
          <w:sz w:val="24"/>
          <w:szCs w:val="24"/>
        </w:rPr>
        <w:t>;</w:t>
      </w:r>
      <w:proofErr w:type="gramEnd"/>
    </w:p>
    <w:p w14:paraId="460EA76E" w14:textId="77777777" w:rsidR="4516B819" w:rsidRPr="00014020" w:rsidRDefault="4516B819" w:rsidP="00521A41">
      <w:pPr>
        <w:pStyle w:val="ListParagraph"/>
        <w:numPr>
          <w:ilvl w:val="0"/>
          <w:numId w:val="22"/>
        </w:numPr>
        <w:spacing w:after="0" w:line="240" w:lineRule="auto"/>
        <w:rPr>
          <w:rFonts w:ascii="Arial" w:hAnsi="Arial" w:cs="Arial"/>
          <w:sz w:val="24"/>
          <w:szCs w:val="24"/>
        </w:rPr>
      </w:pPr>
      <w:r w:rsidRPr="00014020">
        <w:rPr>
          <w:rFonts w:ascii="Arial" w:hAnsi="Arial" w:cs="Arial"/>
          <w:sz w:val="24"/>
          <w:szCs w:val="24"/>
        </w:rPr>
        <w:t>Seeking feedback</w:t>
      </w:r>
      <w:r w:rsidR="67A76F03" w:rsidRPr="00014020">
        <w:rPr>
          <w:rFonts w:ascii="Arial" w:hAnsi="Arial" w:cs="Arial"/>
          <w:sz w:val="24"/>
          <w:szCs w:val="24"/>
        </w:rPr>
        <w:t xml:space="preserve"> of the plan</w:t>
      </w:r>
      <w:r w:rsidRPr="00014020">
        <w:rPr>
          <w:rFonts w:ascii="Arial" w:hAnsi="Arial" w:cs="Arial"/>
          <w:sz w:val="24"/>
          <w:szCs w:val="24"/>
        </w:rPr>
        <w:t xml:space="preserve"> </w:t>
      </w:r>
      <w:r w:rsidR="74B634C2" w:rsidRPr="00014020">
        <w:rPr>
          <w:rFonts w:ascii="Arial" w:hAnsi="Arial" w:cs="Arial"/>
          <w:sz w:val="24"/>
          <w:szCs w:val="24"/>
        </w:rPr>
        <w:t xml:space="preserve">from </w:t>
      </w:r>
      <w:r w:rsidRPr="00014020">
        <w:rPr>
          <w:rFonts w:ascii="Arial" w:hAnsi="Arial" w:cs="Arial"/>
          <w:sz w:val="24"/>
          <w:szCs w:val="24"/>
        </w:rPr>
        <w:t>the new officer team at JMSU annually.</w:t>
      </w:r>
    </w:p>
    <w:p w14:paraId="3B3A11CF"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 xml:space="preserve"> </w:t>
      </w:r>
    </w:p>
    <w:p w14:paraId="3DCA0CCA" w14:textId="77777777" w:rsidR="00BD13AF" w:rsidRPr="00014020" w:rsidRDefault="38833C72" w:rsidP="00632AC7">
      <w:pPr>
        <w:pStyle w:val="Heading1"/>
        <w:numPr>
          <w:ilvl w:val="0"/>
          <w:numId w:val="19"/>
        </w:numPr>
        <w:tabs>
          <w:tab w:val="left" w:pos="567"/>
        </w:tabs>
        <w:spacing w:before="0" w:line="240" w:lineRule="auto"/>
        <w:ind w:left="567" w:hanging="567"/>
        <w:rPr>
          <w:rFonts w:ascii="Arial" w:hAnsi="Arial" w:cs="Arial"/>
          <w:b/>
          <w:bCs/>
          <w:color w:val="auto"/>
          <w:sz w:val="24"/>
          <w:szCs w:val="24"/>
        </w:rPr>
      </w:pPr>
      <w:r w:rsidRPr="00014020">
        <w:rPr>
          <w:rFonts w:ascii="Arial" w:eastAsia="Arial" w:hAnsi="Arial" w:cs="Arial"/>
          <w:b/>
          <w:bCs/>
          <w:color w:val="auto"/>
          <w:sz w:val="24"/>
          <w:szCs w:val="24"/>
        </w:rPr>
        <w:t>Who does the Plan apply to?</w:t>
      </w:r>
    </w:p>
    <w:p w14:paraId="0B596C04"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b/>
          <w:bCs/>
          <w:sz w:val="24"/>
          <w:szCs w:val="24"/>
        </w:rPr>
        <w:t xml:space="preserve"> </w:t>
      </w:r>
    </w:p>
    <w:p w14:paraId="009185A3"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 xml:space="preserve">The Plan applies to all current and potential students and apprentices of LJMU, together with students studying for a LJMU award at partner institutions on franchised programmes. These programmes are listed on the Collaborative Provision Register </w:t>
      </w:r>
      <w:hyperlink r:id="rId11">
        <w:r w:rsidRPr="00014020">
          <w:rPr>
            <w:rStyle w:val="Hyperlink"/>
            <w:rFonts w:ascii="Arial" w:eastAsia="Arial" w:hAnsi="Arial" w:cs="Arial"/>
            <w:color w:val="auto"/>
            <w:sz w:val="24"/>
            <w:szCs w:val="24"/>
          </w:rPr>
          <w:t>https://www.ljmu.ac.uk/academic-registry/collaborative-partners/ljmus-</w:t>
        </w:r>
      </w:hyperlink>
      <w:r w:rsidRPr="00014020">
        <w:rPr>
          <w:rFonts w:ascii="Arial" w:eastAsia="Arial" w:hAnsi="Arial" w:cs="Arial"/>
          <w:sz w:val="24"/>
          <w:szCs w:val="24"/>
        </w:rPr>
        <w:t xml:space="preserve"> </w:t>
      </w:r>
      <w:hyperlink r:id="rId12">
        <w:r w:rsidRPr="00014020">
          <w:rPr>
            <w:rStyle w:val="Hyperlink"/>
            <w:rFonts w:ascii="Arial" w:eastAsia="Arial" w:hAnsi="Arial" w:cs="Arial"/>
            <w:color w:val="auto"/>
            <w:sz w:val="24"/>
            <w:szCs w:val="24"/>
          </w:rPr>
          <w:t>academic-collaborative-partners</w:t>
        </w:r>
      </w:hyperlink>
    </w:p>
    <w:p w14:paraId="69C069D2"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 xml:space="preserve"> </w:t>
      </w:r>
    </w:p>
    <w:p w14:paraId="15A8928E"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lastRenderedPageBreak/>
        <w:t>Where a partner institution also has a Student Protection Plan which applies to students on franchised programmes, the University will work with the partner institution to ensure that students’ interests are protected</w:t>
      </w:r>
      <w:r w:rsidR="00521A41">
        <w:rPr>
          <w:rFonts w:ascii="Arial" w:eastAsia="Arial" w:hAnsi="Arial" w:cs="Arial"/>
          <w:sz w:val="24"/>
          <w:szCs w:val="24"/>
        </w:rPr>
        <w:t>.</w:t>
      </w:r>
    </w:p>
    <w:p w14:paraId="7F0B1ACA"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 xml:space="preserve"> </w:t>
      </w:r>
    </w:p>
    <w:p w14:paraId="680FA2FA" w14:textId="77777777" w:rsidR="00BD13AF" w:rsidRPr="00014020" w:rsidRDefault="38833C72" w:rsidP="00632AC7">
      <w:pPr>
        <w:pStyle w:val="Heading1"/>
        <w:numPr>
          <w:ilvl w:val="0"/>
          <w:numId w:val="19"/>
        </w:numPr>
        <w:tabs>
          <w:tab w:val="left" w:pos="567"/>
        </w:tabs>
        <w:spacing w:before="0" w:line="240" w:lineRule="auto"/>
        <w:ind w:left="567" w:hanging="567"/>
        <w:rPr>
          <w:rFonts w:ascii="Arial" w:hAnsi="Arial" w:cs="Arial"/>
          <w:b/>
          <w:bCs/>
          <w:color w:val="auto"/>
          <w:sz w:val="24"/>
          <w:szCs w:val="24"/>
        </w:rPr>
      </w:pPr>
      <w:r w:rsidRPr="00014020">
        <w:rPr>
          <w:rFonts w:ascii="Arial" w:eastAsia="Arial" w:hAnsi="Arial" w:cs="Arial"/>
          <w:b/>
          <w:bCs/>
          <w:color w:val="auto"/>
          <w:sz w:val="24"/>
          <w:szCs w:val="24"/>
        </w:rPr>
        <w:t>What changes are not covered by the Plan?</w:t>
      </w:r>
    </w:p>
    <w:p w14:paraId="3AEC4ABB"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b/>
          <w:bCs/>
          <w:sz w:val="24"/>
          <w:szCs w:val="24"/>
        </w:rPr>
        <w:t xml:space="preserve"> </w:t>
      </w:r>
    </w:p>
    <w:p w14:paraId="15FBAFB8"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We retain the right to make minor adjustments and improvements to course, programme and module content year on year, and these in themselves do not warrant the triggering of student protection measures.</w:t>
      </w:r>
    </w:p>
    <w:p w14:paraId="7390D9C4" w14:textId="77777777" w:rsidR="00632AC7" w:rsidRDefault="00632AC7" w:rsidP="00632AC7">
      <w:pPr>
        <w:spacing w:after="0" w:line="240" w:lineRule="auto"/>
        <w:rPr>
          <w:rFonts w:ascii="Arial" w:eastAsia="Arial" w:hAnsi="Arial" w:cs="Arial"/>
          <w:sz w:val="24"/>
          <w:szCs w:val="24"/>
        </w:rPr>
      </w:pPr>
    </w:p>
    <w:p w14:paraId="16FF2FB0"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Other changes which would not trigger this Plan include changes to timetables, including times and venues, changes which may become reasonably necessary to comply with government or other</w:t>
      </w:r>
      <w:r w:rsidR="0079469C" w:rsidRPr="00014020">
        <w:rPr>
          <w:rFonts w:ascii="Arial" w:hAnsi="Arial" w:cs="Arial"/>
          <w:sz w:val="24"/>
          <w:szCs w:val="24"/>
        </w:rPr>
        <w:t xml:space="preserve"> </w:t>
      </w:r>
      <w:r w:rsidRPr="00014020">
        <w:rPr>
          <w:rFonts w:ascii="Arial" w:eastAsia="Arial" w:hAnsi="Arial" w:cs="Arial"/>
          <w:sz w:val="24"/>
          <w:szCs w:val="24"/>
        </w:rPr>
        <w:t>regulatory requirements, and changes to supervision arrangements for research students.</w:t>
      </w:r>
    </w:p>
    <w:p w14:paraId="56D53399"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 xml:space="preserve"> </w:t>
      </w:r>
    </w:p>
    <w:p w14:paraId="4C296B6B" w14:textId="77777777" w:rsidR="00BD13AF" w:rsidRPr="00014020" w:rsidRDefault="38833C72" w:rsidP="00632AC7">
      <w:pPr>
        <w:pStyle w:val="Heading1"/>
        <w:numPr>
          <w:ilvl w:val="0"/>
          <w:numId w:val="19"/>
        </w:numPr>
        <w:tabs>
          <w:tab w:val="left" w:pos="567"/>
        </w:tabs>
        <w:spacing w:before="0" w:line="240" w:lineRule="auto"/>
        <w:ind w:left="567" w:hanging="567"/>
        <w:rPr>
          <w:rFonts w:ascii="Arial" w:hAnsi="Arial" w:cs="Arial"/>
          <w:b/>
          <w:bCs/>
          <w:color w:val="auto"/>
          <w:sz w:val="24"/>
          <w:szCs w:val="24"/>
        </w:rPr>
      </w:pPr>
      <w:r w:rsidRPr="00014020">
        <w:rPr>
          <w:rFonts w:ascii="Arial" w:eastAsia="Arial" w:hAnsi="Arial" w:cs="Arial"/>
          <w:b/>
          <w:bCs/>
          <w:color w:val="auto"/>
          <w:sz w:val="24"/>
          <w:szCs w:val="24"/>
        </w:rPr>
        <w:t>Assessment of risks</w:t>
      </w:r>
    </w:p>
    <w:p w14:paraId="6C0AC4DB"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b/>
          <w:bCs/>
          <w:sz w:val="24"/>
          <w:szCs w:val="24"/>
        </w:rPr>
        <w:t xml:space="preserve"> </w:t>
      </w:r>
    </w:p>
    <w:p w14:paraId="742EEF5B" w14:textId="77777777" w:rsidR="00BD13AF" w:rsidRPr="00014020" w:rsidRDefault="38833C72" w:rsidP="00632AC7">
      <w:pPr>
        <w:spacing w:after="0" w:line="240" w:lineRule="auto"/>
        <w:rPr>
          <w:rFonts w:ascii="Arial" w:hAnsi="Arial" w:cs="Arial"/>
          <w:sz w:val="24"/>
          <w:szCs w:val="24"/>
        </w:rPr>
      </w:pPr>
      <w:r w:rsidRPr="00014020">
        <w:rPr>
          <w:rFonts w:ascii="Arial" w:eastAsia="Arial" w:hAnsi="Arial" w:cs="Arial"/>
          <w:sz w:val="24"/>
          <w:szCs w:val="24"/>
        </w:rPr>
        <w:t xml:space="preserve">In this section, we set out a range of risks that could occur, what the likely </w:t>
      </w:r>
      <w:r w:rsidR="0079469C" w:rsidRPr="00014020">
        <w:rPr>
          <w:rFonts w:ascii="Arial" w:eastAsia="Arial" w:hAnsi="Arial" w:cs="Arial"/>
          <w:sz w:val="24"/>
          <w:szCs w:val="24"/>
        </w:rPr>
        <w:t>e</w:t>
      </w:r>
      <w:r w:rsidRPr="00014020">
        <w:rPr>
          <w:rFonts w:ascii="Arial" w:eastAsia="Arial" w:hAnsi="Arial" w:cs="Arial"/>
          <w:sz w:val="24"/>
          <w:szCs w:val="24"/>
        </w:rPr>
        <w:t>ffects would be to the continuation of your studies as well as assessing the likelihood and impact these risks could have.</w:t>
      </w:r>
    </w:p>
    <w:p w14:paraId="47A1622E" w14:textId="77777777" w:rsidR="00BD13AF" w:rsidRPr="006F4EFF" w:rsidRDefault="38833C72"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tbl>
      <w:tblPr>
        <w:tblW w:w="8326" w:type="dxa"/>
        <w:tblInd w:w="225" w:type="dxa"/>
        <w:tblLayout w:type="fixed"/>
        <w:tblLook w:val="01E0" w:firstRow="1" w:lastRow="1" w:firstColumn="1" w:lastColumn="1" w:noHBand="0" w:noVBand="0"/>
      </w:tblPr>
      <w:tblGrid>
        <w:gridCol w:w="6933"/>
        <w:gridCol w:w="1393"/>
      </w:tblGrid>
      <w:tr w:rsidR="00AD0AA5" w:rsidRPr="00040F7C" w14:paraId="70F80CB2" w14:textId="77777777" w:rsidTr="00AD0AA5">
        <w:trPr>
          <w:trHeight w:val="6255"/>
        </w:trPr>
        <w:tc>
          <w:tcPr>
            <w:tcW w:w="6933" w:type="dxa"/>
            <w:tcBorders>
              <w:top w:val="single" w:sz="8" w:space="0" w:color="000000"/>
              <w:left w:val="single" w:sz="8" w:space="0" w:color="000000"/>
              <w:bottom w:val="single" w:sz="8" w:space="0" w:color="000000"/>
              <w:right w:val="single" w:sz="8" w:space="0" w:color="000000"/>
            </w:tcBorders>
          </w:tcPr>
          <w:p w14:paraId="6132E3A7"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t xml:space="preserve">The risk that the University is no longer able to </w:t>
            </w:r>
            <w:proofErr w:type="gramStart"/>
            <w:r w:rsidRPr="006F4EFF">
              <w:rPr>
                <w:rFonts w:ascii="Arial" w:eastAsia="Arial" w:hAnsi="Arial" w:cs="Arial"/>
                <w:b/>
                <w:bCs/>
                <w:sz w:val="20"/>
                <w:szCs w:val="20"/>
              </w:rPr>
              <w:t>operate</w:t>
            </w:r>
            <w:proofErr w:type="gramEnd"/>
          </w:p>
          <w:p w14:paraId="78545674"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The University registered with the </w:t>
            </w:r>
            <w:proofErr w:type="spellStart"/>
            <w:r w:rsidRPr="006F4EFF">
              <w:rPr>
                <w:rFonts w:ascii="Arial" w:eastAsia="Arial" w:hAnsi="Arial" w:cs="Arial"/>
                <w:sz w:val="20"/>
                <w:szCs w:val="20"/>
              </w:rPr>
              <w:t>OfS</w:t>
            </w:r>
            <w:proofErr w:type="spellEnd"/>
            <w:r w:rsidRPr="006F4EFF">
              <w:rPr>
                <w:rFonts w:ascii="Arial" w:eastAsia="Arial" w:hAnsi="Arial" w:cs="Arial"/>
                <w:sz w:val="20"/>
                <w:szCs w:val="20"/>
              </w:rPr>
              <w:t xml:space="preserve"> in September 2018 and is subject to the ongoing Conditions of Registration.</w:t>
            </w:r>
          </w:p>
          <w:p w14:paraId="5685A9B5"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60CC7179"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The risk of the University closing completely is very low. LJMU’s financial performance is very strong. Information in relation to the University’s strong finances can be found in the Financial Statements which are available on the financial information webpage: </w:t>
            </w:r>
            <w:hyperlink r:id="rId13">
              <w:r w:rsidRPr="006F4EFF">
                <w:rPr>
                  <w:rStyle w:val="Hyperlink"/>
                  <w:rFonts w:ascii="Arial" w:eastAsia="Arial" w:hAnsi="Arial" w:cs="Arial"/>
                  <w:color w:val="auto"/>
                  <w:sz w:val="20"/>
                  <w:szCs w:val="20"/>
                </w:rPr>
                <w:t>https://www.ljmu.ac.uk/about-us/public-</w:t>
              </w:r>
            </w:hyperlink>
            <w:r w:rsidRPr="006F4EFF">
              <w:rPr>
                <w:rFonts w:ascii="Arial" w:eastAsia="Arial" w:hAnsi="Arial" w:cs="Arial"/>
                <w:sz w:val="20"/>
                <w:szCs w:val="20"/>
              </w:rPr>
              <w:t xml:space="preserve"> </w:t>
            </w:r>
            <w:hyperlink r:id="rId14">
              <w:r w:rsidRPr="006F4EFF">
                <w:rPr>
                  <w:rStyle w:val="Hyperlink"/>
                  <w:rFonts w:ascii="Arial" w:eastAsia="Arial" w:hAnsi="Arial" w:cs="Arial"/>
                  <w:color w:val="auto"/>
                  <w:sz w:val="20"/>
                  <w:szCs w:val="20"/>
                </w:rPr>
                <w:t>information/financial-information</w:t>
              </w:r>
            </w:hyperlink>
          </w:p>
          <w:p w14:paraId="1E2A1E4E"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50D946AA"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The risk of the University losing its </w:t>
            </w:r>
            <w:proofErr w:type="spellStart"/>
            <w:r w:rsidRPr="006F4EFF">
              <w:rPr>
                <w:rFonts w:ascii="Arial" w:eastAsia="Arial" w:hAnsi="Arial" w:cs="Arial"/>
                <w:sz w:val="20"/>
                <w:szCs w:val="20"/>
              </w:rPr>
              <w:t>OfS</w:t>
            </w:r>
            <w:proofErr w:type="spellEnd"/>
            <w:r w:rsidRPr="006F4EFF">
              <w:rPr>
                <w:rFonts w:ascii="Arial" w:eastAsia="Arial" w:hAnsi="Arial" w:cs="Arial"/>
                <w:sz w:val="20"/>
                <w:szCs w:val="20"/>
              </w:rPr>
              <w:t xml:space="preserve"> registration is very low. The University regularly monitors its compliance with the Conditions of Registration and other </w:t>
            </w:r>
            <w:proofErr w:type="spellStart"/>
            <w:r w:rsidRPr="006F4EFF">
              <w:rPr>
                <w:rFonts w:ascii="Arial" w:eastAsia="Arial" w:hAnsi="Arial" w:cs="Arial"/>
                <w:sz w:val="20"/>
                <w:szCs w:val="20"/>
              </w:rPr>
              <w:t>OfS</w:t>
            </w:r>
            <w:proofErr w:type="spellEnd"/>
            <w:r w:rsidRPr="006F4EFF">
              <w:rPr>
                <w:rFonts w:ascii="Arial" w:eastAsia="Arial" w:hAnsi="Arial" w:cs="Arial"/>
                <w:sz w:val="20"/>
                <w:szCs w:val="20"/>
              </w:rPr>
              <w:t xml:space="preserve"> requirements.</w:t>
            </w:r>
          </w:p>
          <w:p w14:paraId="3A78C7AB"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4690B1C7"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If, at any point, it is judged there is a breach of any of the Conditions of Registration, the University would work with the </w:t>
            </w:r>
            <w:proofErr w:type="spellStart"/>
            <w:r w:rsidRPr="006F4EFF">
              <w:rPr>
                <w:rFonts w:ascii="Arial" w:eastAsia="Arial" w:hAnsi="Arial" w:cs="Arial"/>
                <w:sz w:val="20"/>
                <w:szCs w:val="20"/>
              </w:rPr>
              <w:t>OfS</w:t>
            </w:r>
            <w:proofErr w:type="spellEnd"/>
            <w:r w:rsidRPr="006F4EFF">
              <w:rPr>
                <w:rFonts w:ascii="Arial" w:eastAsia="Arial" w:hAnsi="Arial" w:cs="Arial"/>
                <w:sz w:val="20"/>
                <w:szCs w:val="20"/>
              </w:rPr>
              <w:t xml:space="preserve"> to put in place steps to resolve such a breach to avoid deregistration. In the exceptional event of deregistration, the University would minimise the disruption to students by:</w:t>
            </w:r>
          </w:p>
          <w:p w14:paraId="38010426"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1A08EC04" w14:textId="77777777" w:rsidR="00AD0AA5" w:rsidRPr="00040F7C" w:rsidRDefault="00AD0AA5" w:rsidP="00632AC7">
            <w:pPr>
              <w:pStyle w:val="ListParagraph"/>
              <w:numPr>
                <w:ilvl w:val="0"/>
                <w:numId w:val="12"/>
              </w:numPr>
              <w:spacing w:after="0" w:line="240" w:lineRule="auto"/>
              <w:rPr>
                <w:rFonts w:ascii="Arial" w:hAnsi="Arial" w:cs="Arial"/>
                <w:sz w:val="20"/>
                <w:szCs w:val="20"/>
              </w:rPr>
            </w:pPr>
            <w:r w:rsidRPr="00040F7C">
              <w:rPr>
                <w:rFonts w:ascii="Arial" w:hAnsi="Arial" w:cs="Arial"/>
                <w:sz w:val="20"/>
                <w:szCs w:val="20"/>
              </w:rPr>
              <w:t xml:space="preserve">working with the </w:t>
            </w:r>
            <w:proofErr w:type="spellStart"/>
            <w:r w:rsidRPr="00040F7C">
              <w:rPr>
                <w:rFonts w:ascii="Arial" w:hAnsi="Arial" w:cs="Arial"/>
                <w:sz w:val="20"/>
                <w:szCs w:val="20"/>
              </w:rPr>
              <w:t>OfS</w:t>
            </w:r>
            <w:proofErr w:type="spellEnd"/>
            <w:r w:rsidRPr="00040F7C">
              <w:rPr>
                <w:rFonts w:ascii="Arial" w:hAnsi="Arial" w:cs="Arial"/>
                <w:sz w:val="20"/>
                <w:szCs w:val="20"/>
              </w:rPr>
              <w:t xml:space="preserve"> to allow enrolled students to complete their </w:t>
            </w:r>
            <w:proofErr w:type="gramStart"/>
            <w:r w:rsidRPr="00040F7C">
              <w:rPr>
                <w:rFonts w:ascii="Arial" w:hAnsi="Arial" w:cs="Arial"/>
                <w:sz w:val="20"/>
                <w:szCs w:val="20"/>
              </w:rPr>
              <w:t>programme;</w:t>
            </w:r>
            <w:proofErr w:type="gramEnd"/>
            <w:r w:rsidRPr="00040F7C">
              <w:rPr>
                <w:rFonts w:ascii="Arial" w:hAnsi="Arial" w:cs="Arial"/>
                <w:sz w:val="20"/>
                <w:szCs w:val="20"/>
              </w:rPr>
              <w:t xml:space="preserve"> OR</w:t>
            </w:r>
          </w:p>
          <w:p w14:paraId="6353107F" w14:textId="77777777" w:rsidR="00AD0AA5" w:rsidRPr="00040F7C" w:rsidRDefault="00AD0AA5" w:rsidP="00632AC7">
            <w:pPr>
              <w:pStyle w:val="ListParagraph"/>
              <w:numPr>
                <w:ilvl w:val="0"/>
                <w:numId w:val="12"/>
              </w:numPr>
              <w:spacing w:after="0" w:line="240" w:lineRule="auto"/>
              <w:rPr>
                <w:rFonts w:ascii="Arial" w:hAnsi="Arial" w:cs="Arial"/>
                <w:sz w:val="20"/>
                <w:szCs w:val="20"/>
              </w:rPr>
            </w:pPr>
            <w:r w:rsidRPr="00040F7C">
              <w:rPr>
                <w:rFonts w:ascii="Arial" w:hAnsi="Arial" w:cs="Arial"/>
                <w:sz w:val="20"/>
                <w:szCs w:val="20"/>
              </w:rPr>
              <w:t>where this is not possible, supporting students to transfer to other providers.</w:t>
            </w:r>
          </w:p>
        </w:tc>
        <w:tc>
          <w:tcPr>
            <w:tcW w:w="1393" w:type="dxa"/>
            <w:tcBorders>
              <w:top w:val="single" w:sz="8" w:space="0" w:color="000000"/>
              <w:left w:val="single" w:sz="8" w:space="0" w:color="000000"/>
              <w:bottom w:val="single" w:sz="8" w:space="0" w:color="000000"/>
              <w:right w:val="single" w:sz="8" w:space="0" w:color="000000"/>
            </w:tcBorders>
          </w:tcPr>
          <w:p w14:paraId="04ACB713"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t>Very low</w:t>
            </w:r>
          </w:p>
        </w:tc>
      </w:tr>
      <w:tr w:rsidR="00AD0AA5" w:rsidRPr="00040F7C" w14:paraId="081E0343" w14:textId="77777777" w:rsidTr="00AD0AA5">
        <w:trPr>
          <w:trHeight w:val="2115"/>
        </w:trPr>
        <w:tc>
          <w:tcPr>
            <w:tcW w:w="6933" w:type="dxa"/>
            <w:tcBorders>
              <w:top w:val="single" w:sz="8" w:space="0" w:color="000000"/>
              <w:left w:val="single" w:sz="8" w:space="0" w:color="000000"/>
              <w:bottom w:val="single" w:sz="8" w:space="0" w:color="000000"/>
              <w:right w:val="single" w:sz="8" w:space="0" w:color="000000"/>
            </w:tcBorders>
          </w:tcPr>
          <w:p w14:paraId="21EB5359"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lastRenderedPageBreak/>
              <w:t xml:space="preserve">The risk that the University loses its degree awarding </w:t>
            </w:r>
            <w:proofErr w:type="gramStart"/>
            <w:r w:rsidRPr="006F4EFF">
              <w:rPr>
                <w:rFonts w:ascii="Arial" w:eastAsia="Arial" w:hAnsi="Arial" w:cs="Arial"/>
                <w:b/>
                <w:bCs/>
                <w:sz w:val="20"/>
                <w:szCs w:val="20"/>
              </w:rPr>
              <w:t>powers</w:t>
            </w:r>
            <w:proofErr w:type="gramEnd"/>
          </w:p>
          <w:p w14:paraId="5BE946D6"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1F4F60DA"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The risk of the University being unable to award the qualifications for which its students are registered because the </w:t>
            </w:r>
            <w:proofErr w:type="spellStart"/>
            <w:r w:rsidRPr="006F4EFF">
              <w:rPr>
                <w:rFonts w:ascii="Arial" w:eastAsia="Arial" w:hAnsi="Arial" w:cs="Arial"/>
                <w:sz w:val="20"/>
                <w:szCs w:val="20"/>
              </w:rPr>
              <w:t>OfS</w:t>
            </w:r>
            <w:proofErr w:type="spellEnd"/>
            <w:r w:rsidRPr="006F4EFF">
              <w:rPr>
                <w:rFonts w:ascii="Arial" w:eastAsia="Arial" w:hAnsi="Arial" w:cs="Arial"/>
                <w:sz w:val="20"/>
                <w:szCs w:val="20"/>
              </w:rPr>
              <w:t xml:space="preserve"> has revoked the University’s degree awarding powers is very low. The University has a well-established Quality Framework. Monitoring processes ensure timely implementation of programme action plans to address any areas of concern.</w:t>
            </w:r>
          </w:p>
        </w:tc>
        <w:tc>
          <w:tcPr>
            <w:tcW w:w="1393" w:type="dxa"/>
            <w:tcBorders>
              <w:top w:val="single" w:sz="8" w:space="0" w:color="000000"/>
              <w:left w:val="single" w:sz="8" w:space="0" w:color="000000"/>
              <w:bottom w:val="single" w:sz="8" w:space="0" w:color="000000"/>
              <w:right w:val="single" w:sz="8" w:space="0" w:color="000000"/>
            </w:tcBorders>
          </w:tcPr>
          <w:p w14:paraId="43434E42"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t>Very low</w:t>
            </w:r>
          </w:p>
        </w:tc>
      </w:tr>
      <w:tr w:rsidR="00AD0AA5" w:rsidRPr="00040F7C" w14:paraId="22282AA8" w14:textId="77777777" w:rsidTr="00AD0AA5">
        <w:trPr>
          <w:trHeight w:val="3480"/>
        </w:trPr>
        <w:tc>
          <w:tcPr>
            <w:tcW w:w="6933" w:type="dxa"/>
            <w:tcBorders>
              <w:top w:val="single" w:sz="8" w:space="0" w:color="000000"/>
              <w:left w:val="single" w:sz="8" w:space="0" w:color="000000"/>
              <w:bottom w:val="single" w:sz="8" w:space="0" w:color="000000"/>
              <w:right w:val="single" w:sz="8" w:space="0" w:color="000000"/>
            </w:tcBorders>
          </w:tcPr>
          <w:p w14:paraId="1538FF23"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t>Suspension or removal of Student Sponsor Licence</w:t>
            </w:r>
          </w:p>
          <w:p w14:paraId="46A0A9E0"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1CA1BDC9"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The UKVI Compliance Visit (2018) confirmed that the University complies with UKVI requirements and tracks the engagement of its sponsored students diligently to ensure they continue to meet the requirements of their visa. </w:t>
            </w:r>
            <w:proofErr w:type="gramStart"/>
            <w:r w:rsidRPr="006F4EFF">
              <w:rPr>
                <w:rFonts w:ascii="Arial" w:eastAsia="Arial" w:hAnsi="Arial" w:cs="Arial"/>
                <w:sz w:val="20"/>
                <w:szCs w:val="20"/>
              </w:rPr>
              <w:t>Therefore</w:t>
            </w:r>
            <w:proofErr w:type="gramEnd"/>
            <w:r w:rsidRPr="006F4EFF">
              <w:rPr>
                <w:rFonts w:ascii="Arial" w:eastAsia="Arial" w:hAnsi="Arial" w:cs="Arial"/>
                <w:sz w:val="20"/>
                <w:szCs w:val="20"/>
              </w:rPr>
              <w:t xml:space="preserve"> the risk of suspension or removal of the Student Sponsor Licence is low.</w:t>
            </w:r>
          </w:p>
          <w:p w14:paraId="03FA7F78"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3BF8E1F4"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However, if the University’s Student Sponsor status is suspended, the University will take all reasonable steps to minimise disruption to students by, for example:</w:t>
            </w:r>
          </w:p>
          <w:p w14:paraId="560132CB" w14:textId="77777777" w:rsidR="00AD0AA5" w:rsidRPr="00040F7C" w:rsidRDefault="00AD0AA5" w:rsidP="00632AC7">
            <w:pPr>
              <w:spacing w:after="0" w:line="240" w:lineRule="auto"/>
              <w:ind w:left="360" w:hanging="360"/>
              <w:rPr>
                <w:rFonts w:ascii="Arial" w:hAnsi="Arial" w:cs="Arial"/>
                <w:sz w:val="20"/>
                <w:szCs w:val="20"/>
              </w:rPr>
            </w:pPr>
            <w:r w:rsidRPr="006F4EFF">
              <w:rPr>
                <w:rFonts w:ascii="Arial" w:eastAsia="Times New Roman" w:hAnsi="Arial" w:cs="Arial"/>
                <w:sz w:val="20"/>
                <w:szCs w:val="20"/>
              </w:rPr>
              <w:t xml:space="preserve">-  </w:t>
            </w:r>
            <w:r w:rsidRPr="006F4EFF">
              <w:rPr>
                <w:rFonts w:ascii="Arial" w:eastAsia="Arial" w:hAnsi="Arial" w:cs="Arial"/>
                <w:sz w:val="20"/>
                <w:szCs w:val="20"/>
              </w:rPr>
              <w:t xml:space="preserve">working with UKVI to allow students to complete their year of study or </w:t>
            </w:r>
            <w:proofErr w:type="gramStart"/>
            <w:r w:rsidRPr="006F4EFF">
              <w:rPr>
                <w:rFonts w:ascii="Arial" w:eastAsia="Arial" w:hAnsi="Arial" w:cs="Arial"/>
                <w:sz w:val="20"/>
                <w:szCs w:val="20"/>
              </w:rPr>
              <w:t>programme;</w:t>
            </w:r>
            <w:proofErr w:type="gramEnd"/>
          </w:p>
          <w:p w14:paraId="070677D5" w14:textId="77777777" w:rsidR="00AD0AA5" w:rsidRDefault="00AD0AA5" w:rsidP="00632AC7">
            <w:pPr>
              <w:spacing w:after="0" w:line="240" w:lineRule="auto"/>
              <w:ind w:left="360" w:hanging="360"/>
              <w:rPr>
                <w:rFonts w:ascii="Arial" w:eastAsia="Arial" w:hAnsi="Arial" w:cs="Arial"/>
                <w:sz w:val="20"/>
                <w:szCs w:val="20"/>
              </w:rPr>
            </w:pPr>
            <w:r w:rsidRPr="006F4EFF">
              <w:rPr>
                <w:rFonts w:ascii="Arial" w:eastAsia="Times New Roman" w:hAnsi="Arial" w:cs="Arial"/>
                <w:sz w:val="20"/>
                <w:szCs w:val="20"/>
              </w:rPr>
              <w:t xml:space="preserve">-   </w:t>
            </w:r>
            <w:r w:rsidRPr="006F4EFF">
              <w:rPr>
                <w:rFonts w:ascii="Arial" w:eastAsia="Arial" w:hAnsi="Arial" w:cs="Arial"/>
                <w:sz w:val="20"/>
                <w:szCs w:val="20"/>
              </w:rPr>
              <w:t xml:space="preserve">allowing students already in receipt of a visa based upon an allocated CAS from the University to enrol and commence their </w:t>
            </w:r>
            <w:proofErr w:type="gramStart"/>
            <w:r w:rsidRPr="006F4EFF">
              <w:rPr>
                <w:rFonts w:ascii="Arial" w:eastAsia="Arial" w:hAnsi="Arial" w:cs="Arial"/>
                <w:sz w:val="20"/>
                <w:szCs w:val="20"/>
              </w:rPr>
              <w:t>studies;</w:t>
            </w:r>
            <w:proofErr w:type="gramEnd"/>
          </w:p>
          <w:p w14:paraId="1E2FD0F1" w14:textId="77777777" w:rsidR="00AD0AA5" w:rsidRPr="00040F7C" w:rsidRDefault="00AD0AA5" w:rsidP="00632AC7">
            <w:pPr>
              <w:spacing w:after="0" w:line="240" w:lineRule="auto"/>
              <w:ind w:left="360" w:hanging="360"/>
              <w:rPr>
                <w:rFonts w:ascii="Arial" w:hAnsi="Arial" w:cs="Arial"/>
                <w:sz w:val="20"/>
                <w:szCs w:val="20"/>
              </w:rPr>
            </w:pPr>
            <w:r w:rsidRPr="00040F7C">
              <w:rPr>
                <w:rFonts w:ascii="Arial" w:hAnsi="Arial" w:cs="Arial"/>
                <w:sz w:val="20"/>
                <w:szCs w:val="20"/>
              </w:rPr>
              <w:t xml:space="preserve">-  offering </w:t>
            </w:r>
            <w:proofErr w:type="gramStart"/>
            <w:r w:rsidRPr="00040F7C">
              <w:rPr>
                <w:rFonts w:ascii="Arial" w:hAnsi="Arial" w:cs="Arial"/>
                <w:sz w:val="20"/>
                <w:szCs w:val="20"/>
              </w:rPr>
              <w:t>students</w:t>
            </w:r>
            <w:proofErr w:type="gramEnd"/>
            <w:r w:rsidRPr="00040F7C">
              <w:rPr>
                <w:rFonts w:ascii="Arial" w:hAnsi="Arial" w:cs="Arial"/>
                <w:sz w:val="20"/>
                <w:szCs w:val="20"/>
              </w:rPr>
              <w:t xml:space="preserve"> the opportunity to postpone their application pending the resolution of the suspension (if they have not already commenced travel to the University).</w:t>
            </w:r>
          </w:p>
          <w:p w14:paraId="2B6F679F" w14:textId="77777777" w:rsidR="00AD0AA5" w:rsidRPr="00040F7C" w:rsidRDefault="00AD0AA5" w:rsidP="00632AC7">
            <w:pPr>
              <w:spacing w:after="0" w:line="240" w:lineRule="auto"/>
              <w:ind w:left="360" w:hanging="360"/>
              <w:rPr>
                <w:rFonts w:ascii="Arial" w:hAnsi="Arial" w:cs="Arial"/>
                <w:sz w:val="20"/>
                <w:szCs w:val="20"/>
              </w:rPr>
            </w:pPr>
            <w:r w:rsidRPr="00040F7C">
              <w:rPr>
                <w:rFonts w:ascii="Arial" w:hAnsi="Arial" w:cs="Arial"/>
                <w:sz w:val="20"/>
                <w:szCs w:val="20"/>
              </w:rPr>
              <w:t xml:space="preserve"> </w:t>
            </w:r>
          </w:p>
          <w:p w14:paraId="6BE70FD5" w14:textId="77777777" w:rsidR="00AD0AA5" w:rsidRPr="00040F7C" w:rsidRDefault="00AD0AA5" w:rsidP="00632AC7">
            <w:pPr>
              <w:spacing w:after="0" w:line="240" w:lineRule="auto"/>
              <w:ind w:left="360" w:hanging="360"/>
              <w:rPr>
                <w:rFonts w:ascii="Arial" w:hAnsi="Arial" w:cs="Arial"/>
                <w:sz w:val="20"/>
                <w:szCs w:val="20"/>
              </w:rPr>
            </w:pPr>
            <w:r w:rsidRPr="00040F7C">
              <w:rPr>
                <w:rFonts w:ascii="Arial" w:hAnsi="Arial" w:cs="Arial"/>
                <w:sz w:val="20"/>
                <w:szCs w:val="20"/>
              </w:rPr>
              <w:t>If the University’s Student Sponsor status is revoked, the University will take all reasonable steps to minimise disruption to students by, for example, assisting them to switch to an alternative sponsor.</w:t>
            </w:r>
          </w:p>
        </w:tc>
        <w:tc>
          <w:tcPr>
            <w:tcW w:w="1393" w:type="dxa"/>
            <w:tcBorders>
              <w:top w:val="single" w:sz="8" w:space="0" w:color="000000"/>
              <w:left w:val="single" w:sz="8" w:space="0" w:color="000000"/>
              <w:bottom w:val="single" w:sz="8" w:space="0" w:color="000000"/>
              <w:right w:val="single" w:sz="8" w:space="0" w:color="000000"/>
            </w:tcBorders>
          </w:tcPr>
          <w:p w14:paraId="1A574CC0"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t>Low</w:t>
            </w:r>
          </w:p>
        </w:tc>
      </w:tr>
    </w:tbl>
    <w:p w14:paraId="79F93EC0" w14:textId="77777777" w:rsidR="00BD13AF" w:rsidRPr="006F4EFF" w:rsidRDefault="00F72607" w:rsidP="00632AC7">
      <w:pPr>
        <w:spacing w:after="0" w:line="240" w:lineRule="auto"/>
        <w:rPr>
          <w:rFonts w:ascii="Arial" w:hAnsi="Arial" w:cs="Arial"/>
          <w:sz w:val="20"/>
          <w:szCs w:val="20"/>
        </w:rPr>
      </w:pPr>
      <w:r w:rsidRPr="006F4EFF">
        <w:rPr>
          <w:rFonts w:ascii="Arial" w:hAnsi="Arial" w:cs="Arial"/>
          <w:sz w:val="20"/>
          <w:szCs w:val="20"/>
        </w:rPr>
        <w:br/>
      </w:r>
    </w:p>
    <w:tbl>
      <w:tblPr>
        <w:tblW w:w="8326" w:type="dxa"/>
        <w:tblInd w:w="225" w:type="dxa"/>
        <w:tblLayout w:type="fixed"/>
        <w:tblLook w:val="01E0" w:firstRow="1" w:lastRow="1" w:firstColumn="1" w:lastColumn="1" w:noHBand="0" w:noVBand="0"/>
      </w:tblPr>
      <w:tblGrid>
        <w:gridCol w:w="6933"/>
        <w:gridCol w:w="1393"/>
      </w:tblGrid>
      <w:tr w:rsidR="00AD0AA5" w:rsidRPr="00040F7C" w14:paraId="71EC521E" w14:textId="77777777" w:rsidTr="00AD0AA5">
        <w:trPr>
          <w:trHeight w:val="1635"/>
        </w:trPr>
        <w:tc>
          <w:tcPr>
            <w:tcW w:w="6933" w:type="dxa"/>
            <w:tcBorders>
              <w:top w:val="single" w:sz="8" w:space="0" w:color="000000"/>
              <w:left w:val="single" w:sz="8" w:space="0" w:color="000000"/>
              <w:bottom w:val="single" w:sz="8" w:space="0" w:color="000000"/>
              <w:right w:val="single" w:sz="8" w:space="0" w:color="000000"/>
            </w:tcBorders>
          </w:tcPr>
          <w:p w14:paraId="379A8FCD"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t>The risk that one or more of the locations at which the University delivers courses to students is no longer available</w:t>
            </w:r>
          </w:p>
          <w:p w14:paraId="3F8B7474"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63FF5CD5" w14:textId="77777777" w:rsidR="00AD0AA5" w:rsidRPr="006F4EFF" w:rsidRDefault="00AD0AA5" w:rsidP="00632AC7">
            <w:pPr>
              <w:spacing w:after="0" w:line="240" w:lineRule="auto"/>
              <w:rPr>
                <w:rFonts w:ascii="Arial" w:eastAsia="Arial" w:hAnsi="Arial" w:cs="Arial"/>
                <w:sz w:val="20"/>
                <w:szCs w:val="20"/>
              </w:rPr>
            </w:pPr>
            <w:r w:rsidRPr="006F4EFF">
              <w:rPr>
                <w:rFonts w:ascii="Arial" w:eastAsia="Arial" w:hAnsi="Arial" w:cs="Arial"/>
                <w:sz w:val="20"/>
                <w:szCs w:val="20"/>
              </w:rPr>
              <w:t>The University has no plans to relocate any of its other provision during the current academic year.</w:t>
            </w:r>
          </w:p>
          <w:p w14:paraId="56993749" w14:textId="77777777" w:rsidR="00AD0AA5" w:rsidRPr="006F4EFF" w:rsidRDefault="00AD0AA5" w:rsidP="00632AC7">
            <w:pPr>
              <w:spacing w:after="0" w:line="240" w:lineRule="auto"/>
              <w:rPr>
                <w:rFonts w:ascii="Arial" w:eastAsia="Arial" w:hAnsi="Arial" w:cs="Arial"/>
                <w:sz w:val="20"/>
                <w:szCs w:val="20"/>
              </w:rPr>
            </w:pPr>
          </w:p>
          <w:p w14:paraId="4EEAD88A" w14:textId="77777777" w:rsidR="00AD0AA5" w:rsidRPr="00040F7C" w:rsidRDefault="00AD0AA5" w:rsidP="00632AC7">
            <w:pPr>
              <w:spacing w:after="0" w:line="240" w:lineRule="auto"/>
              <w:rPr>
                <w:rFonts w:ascii="Arial" w:hAnsi="Arial" w:cs="Arial"/>
                <w:sz w:val="20"/>
                <w:szCs w:val="20"/>
              </w:rPr>
            </w:pPr>
          </w:p>
        </w:tc>
        <w:tc>
          <w:tcPr>
            <w:tcW w:w="1393" w:type="dxa"/>
            <w:tcBorders>
              <w:top w:val="single" w:sz="8" w:space="0" w:color="000000"/>
              <w:left w:val="single" w:sz="8" w:space="0" w:color="000000"/>
              <w:bottom w:val="single" w:sz="8" w:space="0" w:color="000000"/>
              <w:right w:val="single" w:sz="8" w:space="0" w:color="000000"/>
            </w:tcBorders>
          </w:tcPr>
          <w:p w14:paraId="22820AFD"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t>Low</w:t>
            </w:r>
          </w:p>
        </w:tc>
      </w:tr>
      <w:tr w:rsidR="00AD0AA5" w:rsidRPr="00040F7C" w14:paraId="44184F87" w14:textId="77777777" w:rsidTr="00AD0AA5">
        <w:trPr>
          <w:trHeight w:val="2220"/>
        </w:trPr>
        <w:tc>
          <w:tcPr>
            <w:tcW w:w="6933" w:type="dxa"/>
            <w:tcBorders>
              <w:top w:val="single" w:sz="8" w:space="0" w:color="000000"/>
              <w:left w:val="single" w:sz="8" w:space="0" w:color="000000"/>
              <w:bottom w:val="single" w:sz="8" w:space="0" w:color="000000"/>
              <w:right w:val="single" w:sz="8" w:space="0" w:color="000000"/>
            </w:tcBorders>
          </w:tcPr>
          <w:p w14:paraId="1DBED146"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t xml:space="preserve">The risk that the University is no longer able to deliver courses in one or more subject areas and/or </w:t>
            </w:r>
            <w:proofErr w:type="gramStart"/>
            <w:r w:rsidRPr="006F4EFF">
              <w:rPr>
                <w:rFonts w:ascii="Arial" w:eastAsia="Arial" w:hAnsi="Arial" w:cs="Arial"/>
                <w:b/>
                <w:bCs/>
                <w:sz w:val="20"/>
                <w:szCs w:val="20"/>
              </w:rPr>
              <w:t>departments</w:t>
            </w:r>
            <w:proofErr w:type="gramEnd"/>
          </w:p>
          <w:p w14:paraId="3C6F233A"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0EA735C6"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The University undertakes a comprehensive review of its subject and programme portfolio on an annual basis, examining management data to consider the sustainability of subject and programme areas. There is no planned significant change for 2023/24.</w:t>
            </w:r>
          </w:p>
        </w:tc>
        <w:tc>
          <w:tcPr>
            <w:tcW w:w="1393" w:type="dxa"/>
            <w:tcBorders>
              <w:top w:val="single" w:sz="8" w:space="0" w:color="000000"/>
              <w:left w:val="single" w:sz="8" w:space="0" w:color="000000"/>
              <w:bottom w:val="single" w:sz="8" w:space="0" w:color="000000"/>
              <w:right w:val="single" w:sz="8" w:space="0" w:color="000000"/>
            </w:tcBorders>
          </w:tcPr>
          <w:p w14:paraId="3FC6AE44"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t>Low</w:t>
            </w:r>
          </w:p>
        </w:tc>
      </w:tr>
      <w:tr w:rsidR="00AD0AA5" w:rsidRPr="00040F7C" w14:paraId="7E5BB4E9" w14:textId="77777777" w:rsidTr="00AD0AA5">
        <w:trPr>
          <w:trHeight w:val="1980"/>
        </w:trPr>
        <w:tc>
          <w:tcPr>
            <w:tcW w:w="6933" w:type="dxa"/>
            <w:tcBorders>
              <w:top w:val="single" w:sz="8" w:space="0" w:color="000000"/>
              <w:left w:val="single" w:sz="8" w:space="0" w:color="000000"/>
              <w:bottom w:val="single" w:sz="8" w:space="0" w:color="000000"/>
              <w:right w:val="single" w:sz="8" w:space="0" w:color="000000"/>
            </w:tcBorders>
          </w:tcPr>
          <w:p w14:paraId="3A3D9325"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t xml:space="preserve">The risk that the University is no longer able to deliver material components of one or more </w:t>
            </w:r>
            <w:proofErr w:type="gramStart"/>
            <w:r w:rsidRPr="006F4EFF">
              <w:rPr>
                <w:rFonts w:ascii="Arial" w:eastAsia="Arial" w:hAnsi="Arial" w:cs="Arial"/>
                <w:b/>
                <w:bCs/>
                <w:sz w:val="20"/>
                <w:szCs w:val="20"/>
              </w:rPr>
              <w:t>courses</w:t>
            </w:r>
            <w:proofErr w:type="gramEnd"/>
          </w:p>
          <w:p w14:paraId="6742BEF1"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06A40EDA"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As programmes are designed to be taught by integrated teams of academic staff the risk of being unable to deliver core material components is low. Even on specialist programmes sufficient cover is available to deliver the core material.</w:t>
            </w:r>
          </w:p>
        </w:tc>
        <w:tc>
          <w:tcPr>
            <w:tcW w:w="1393" w:type="dxa"/>
            <w:tcBorders>
              <w:top w:val="single" w:sz="8" w:space="0" w:color="000000"/>
              <w:left w:val="single" w:sz="8" w:space="0" w:color="000000"/>
              <w:bottom w:val="single" w:sz="8" w:space="0" w:color="000000"/>
              <w:right w:val="single" w:sz="8" w:space="0" w:color="000000"/>
            </w:tcBorders>
          </w:tcPr>
          <w:p w14:paraId="5EDA78DE"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t>Low</w:t>
            </w:r>
          </w:p>
        </w:tc>
      </w:tr>
      <w:tr w:rsidR="00AD0AA5" w:rsidRPr="00040F7C" w14:paraId="5FEE5E72" w14:textId="77777777" w:rsidTr="00AD0AA5">
        <w:trPr>
          <w:trHeight w:val="1725"/>
        </w:trPr>
        <w:tc>
          <w:tcPr>
            <w:tcW w:w="6933" w:type="dxa"/>
            <w:tcBorders>
              <w:top w:val="single" w:sz="8" w:space="0" w:color="000000"/>
              <w:left w:val="single" w:sz="8" w:space="0" w:color="000000"/>
              <w:bottom w:val="single" w:sz="8" w:space="0" w:color="000000"/>
              <w:right w:val="single" w:sz="8" w:space="0" w:color="000000"/>
            </w:tcBorders>
          </w:tcPr>
          <w:p w14:paraId="4E0D6E64"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lastRenderedPageBreak/>
              <w:t xml:space="preserve">The risk that the University is no longer able to deliver one or more modes of study to </w:t>
            </w:r>
            <w:proofErr w:type="gramStart"/>
            <w:r w:rsidRPr="006F4EFF">
              <w:rPr>
                <w:rFonts w:ascii="Arial" w:eastAsia="Arial" w:hAnsi="Arial" w:cs="Arial"/>
                <w:b/>
                <w:bCs/>
                <w:sz w:val="20"/>
                <w:szCs w:val="20"/>
              </w:rPr>
              <w:t>students</w:t>
            </w:r>
            <w:proofErr w:type="gramEnd"/>
          </w:p>
          <w:p w14:paraId="7450BFA7"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58D554E4"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Most University courses are delivered on a </w:t>
            </w:r>
            <w:proofErr w:type="gramStart"/>
            <w:r w:rsidRPr="006F4EFF">
              <w:rPr>
                <w:rFonts w:ascii="Arial" w:eastAsia="Arial" w:hAnsi="Arial" w:cs="Arial"/>
                <w:sz w:val="20"/>
                <w:szCs w:val="20"/>
              </w:rPr>
              <w:t>full time</w:t>
            </w:r>
            <w:proofErr w:type="gramEnd"/>
            <w:r w:rsidRPr="006F4EFF">
              <w:rPr>
                <w:rFonts w:ascii="Arial" w:eastAsia="Arial" w:hAnsi="Arial" w:cs="Arial"/>
                <w:sz w:val="20"/>
                <w:szCs w:val="20"/>
              </w:rPr>
              <w:t xml:space="preserve"> basis with part time study and elements of online distance learning available. This approach protects the student experience and reduces the likelihood of programme suspension.</w:t>
            </w:r>
          </w:p>
        </w:tc>
        <w:tc>
          <w:tcPr>
            <w:tcW w:w="1393" w:type="dxa"/>
            <w:tcBorders>
              <w:top w:val="single" w:sz="8" w:space="0" w:color="000000"/>
              <w:left w:val="single" w:sz="8" w:space="0" w:color="000000"/>
              <w:bottom w:val="single" w:sz="8" w:space="0" w:color="000000"/>
              <w:right w:val="single" w:sz="8" w:space="0" w:color="000000"/>
            </w:tcBorders>
          </w:tcPr>
          <w:p w14:paraId="0B2685F9"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t>Low</w:t>
            </w:r>
          </w:p>
        </w:tc>
      </w:tr>
      <w:tr w:rsidR="00AD0AA5" w:rsidRPr="00040F7C" w14:paraId="078D4B63" w14:textId="77777777" w:rsidTr="00AD0AA5">
        <w:trPr>
          <w:trHeight w:val="1665"/>
        </w:trPr>
        <w:tc>
          <w:tcPr>
            <w:tcW w:w="6933" w:type="dxa"/>
            <w:tcBorders>
              <w:top w:val="single" w:sz="8" w:space="0" w:color="000000"/>
              <w:left w:val="single" w:sz="8" w:space="0" w:color="000000"/>
              <w:bottom w:val="single" w:sz="8" w:space="0" w:color="000000"/>
              <w:right w:val="single" w:sz="8" w:space="0" w:color="000000"/>
            </w:tcBorders>
          </w:tcPr>
          <w:p w14:paraId="5AE937A4"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t xml:space="preserve">The risk that the University is no longer able to recruit or teach a particular type of student, such as international </w:t>
            </w:r>
            <w:proofErr w:type="gramStart"/>
            <w:r w:rsidRPr="006F4EFF">
              <w:rPr>
                <w:rFonts w:ascii="Arial" w:eastAsia="Arial" w:hAnsi="Arial" w:cs="Arial"/>
                <w:b/>
                <w:bCs/>
                <w:sz w:val="20"/>
                <w:szCs w:val="20"/>
              </w:rPr>
              <w:t>students</w:t>
            </w:r>
            <w:proofErr w:type="gramEnd"/>
          </w:p>
          <w:p w14:paraId="40086605"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 The University delivers programmes to a wide range of students including home and international students, apprentices, mature students and students recruited from widening participation groups. In all cases the University is</w:t>
            </w:r>
            <w:r w:rsidRPr="00040F7C">
              <w:rPr>
                <w:rFonts w:ascii="Arial" w:hAnsi="Arial" w:cs="Arial"/>
                <w:sz w:val="20"/>
                <w:szCs w:val="20"/>
              </w:rPr>
              <w:t xml:space="preserve"> </w:t>
            </w:r>
            <w:r w:rsidRPr="006F4EFF">
              <w:rPr>
                <w:rFonts w:ascii="Arial" w:eastAsia="Arial" w:hAnsi="Arial" w:cs="Arial"/>
                <w:sz w:val="20"/>
                <w:szCs w:val="20"/>
              </w:rPr>
              <w:t>committed to supporting these students and the risk of being unable to recruit or teach a particular type of student is low.</w:t>
            </w:r>
          </w:p>
        </w:tc>
        <w:tc>
          <w:tcPr>
            <w:tcW w:w="1393" w:type="dxa"/>
            <w:tcBorders>
              <w:top w:val="single" w:sz="8" w:space="0" w:color="000000"/>
              <w:left w:val="single" w:sz="8" w:space="0" w:color="000000"/>
              <w:bottom w:val="single" w:sz="8" w:space="0" w:color="000000"/>
              <w:right w:val="single" w:sz="8" w:space="0" w:color="000000"/>
            </w:tcBorders>
          </w:tcPr>
          <w:p w14:paraId="1D3EA6AF"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t>Low</w:t>
            </w:r>
          </w:p>
        </w:tc>
      </w:tr>
      <w:tr w:rsidR="00AD0AA5" w:rsidRPr="00040F7C" w14:paraId="7382E02C" w14:textId="77777777" w:rsidTr="00AD0AA5">
        <w:trPr>
          <w:trHeight w:val="5415"/>
        </w:trPr>
        <w:tc>
          <w:tcPr>
            <w:tcW w:w="6933" w:type="dxa"/>
            <w:tcBorders>
              <w:top w:val="single" w:sz="8" w:space="0" w:color="000000"/>
              <w:left w:val="single" w:sz="8" w:space="0" w:color="000000"/>
              <w:bottom w:val="single" w:sz="8" w:space="0" w:color="000000"/>
              <w:right w:val="single" w:sz="8" w:space="0" w:color="000000"/>
            </w:tcBorders>
          </w:tcPr>
          <w:p w14:paraId="3FF9AF3F"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t>The risk that one or more University courses loses accreditation from a Professional, Statutory or Regulatory Body</w:t>
            </w:r>
          </w:p>
          <w:p w14:paraId="68C4D70E" w14:textId="77777777" w:rsidR="00AD0AA5" w:rsidRPr="00040F7C" w:rsidRDefault="00AD0AA5" w:rsidP="00632AC7">
            <w:pPr>
              <w:spacing w:after="0" w:line="240" w:lineRule="auto"/>
              <w:rPr>
                <w:rFonts w:ascii="Arial" w:hAnsi="Arial" w:cs="Arial"/>
                <w:sz w:val="20"/>
                <w:szCs w:val="20"/>
              </w:rPr>
            </w:pPr>
          </w:p>
          <w:p w14:paraId="627B25C0"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A wide range of programmes are accredited by PSRBs. The University works proactively to maintain accreditation. The risk is low.</w:t>
            </w:r>
          </w:p>
          <w:p w14:paraId="296425A5"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In the event of an adverse inspection or monitoring report, the University, through a dedicated working group, would work proactively with the PSRB to address all issues of concern. Ongoing communications with the PSRB would be maintained. </w:t>
            </w:r>
          </w:p>
          <w:p w14:paraId="0204FE31"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In the event of a PSRB suspending or removing accreditation of a programme or programmes, the University would put in place measures to protect the experience of existing students by working with the PSRB to achieve continued </w:t>
            </w:r>
            <w:proofErr w:type="gramStart"/>
            <w:r w:rsidRPr="006F4EFF">
              <w:rPr>
                <w:rFonts w:ascii="Arial" w:eastAsia="Arial" w:hAnsi="Arial" w:cs="Arial"/>
                <w:sz w:val="20"/>
                <w:szCs w:val="20"/>
              </w:rPr>
              <w:t>accreditation</w:t>
            </w:r>
            <w:proofErr w:type="gramEnd"/>
            <w:r w:rsidRPr="006F4EFF">
              <w:rPr>
                <w:rFonts w:ascii="Arial" w:eastAsia="Arial" w:hAnsi="Arial" w:cs="Arial"/>
                <w:sz w:val="20"/>
                <w:szCs w:val="20"/>
              </w:rPr>
              <w:t xml:space="preserve"> for all existing students. If this is unsuccessful, the University would offer existing students the choice of the following:</w:t>
            </w:r>
          </w:p>
          <w:p w14:paraId="149849B6"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31508F88" w14:textId="77777777" w:rsidR="00AD0AA5" w:rsidRPr="00040F7C" w:rsidRDefault="00AD0AA5" w:rsidP="00632AC7">
            <w:pPr>
              <w:tabs>
                <w:tab w:val="left" w:pos="0"/>
                <w:tab w:val="left" w:pos="0"/>
                <w:tab w:val="left" w:pos="828"/>
              </w:tabs>
              <w:spacing w:after="0" w:line="240" w:lineRule="auto"/>
              <w:ind w:left="360" w:hanging="360"/>
              <w:rPr>
                <w:rFonts w:ascii="Arial" w:hAnsi="Arial" w:cs="Arial"/>
                <w:sz w:val="20"/>
                <w:szCs w:val="20"/>
              </w:rPr>
            </w:pPr>
            <w:r w:rsidRPr="006F4EFF">
              <w:rPr>
                <w:rFonts w:ascii="Arial" w:eastAsia="Arial" w:hAnsi="Arial" w:cs="Arial"/>
                <w:sz w:val="20"/>
                <w:szCs w:val="20"/>
              </w:rPr>
              <w:t xml:space="preserve">-a modified version of the same programme, </w:t>
            </w:r>
            <w:proofErr w:type="gramStart"/>
            <w:r w:rsidRPr="006F4EFF">
              <w:rPr>
                <w:rFonts w:ascii="Arial" w:eastAsia="Arial" w:hAnsi="Arial" w:cs="Arial"/>
                <w:sz w:val="20"/>
                <w:szCs w:val="20"/>
              </w:rPr>
              <w:t>i.e.</w:t>
            </w:r>
            <w:proofErr w:type="gramEnd"/>
            <w:r w:rsidRPr="006F4EFF">
              <w:rPr>
                <w:rFonts w:ascii="Arial" w:eastAsia="Arial" w:hAnsi="Arial" w:cs="Arial"/>
                <w:sz w:val="20"/>
                <w:szCs w:val="20"/>
              </w:rPr>
              <w:t xml:space="preserve"> without PSRB accreditation;</w:t>
            </w:r>
          </w:p>
          <w:p w14:paraId="7A9F18AA" w14:textId="77777777" w:rsidR="00AD0AA5" w:rsidRPr="00040F7C" w:rsidRDefault="00AD0AA5" w:rsidP="00632AC7">
            <w:pPr>
              <w:tabs>
                <w:tab w:val="left" w:pos="828"/>
              </w:tabs>
              <w:spacing w:after="0" w:line="240" w:lineRule="auto"/>
              <w:rPr>
                <w:rFonts w:ascii="Arial" w:hAnsi="Arial" w:cs="Arial"/>
                <w:sz w:val="20"/>
                <w:szCs w:val="20"/>
              </w:rPr>
            </w:pPr>
            <w:r w:rsidRPr="006F4EFF">
              <w:rPr>
                <w:rFonts w:ascii="Arial" w:eastAsia="Arial" w:hAnsi="Arial" w:cs="Arial"/>
                <w:sz w:val="20"/>
                <w:szCs w:val="20"/>
              </w:rPr>
              <w:t xml:space="preserve">-an alternative programme(s) within the </w:t>
            </w:r>
            <w:proofErr w:type="gramStart"/>
            <w:r w:rsidRPr="006F4EFF">
              <w:rPr>
                <w:rFonts w:ascii="Arial" w:eastAsia="Arial" w:hAnsi="Arial" w:cs="Arial"/>
                <w:sz w:val="20"/>
                <w:szCs w:val="20"/>
              </w:rPr>
              <w:t>University;</w:t>
            </w:r>
            <w:proofErr w:type="gramEnd"/>
          </w:p>
          <w:p w14:paraId="44821DCE" w14:textId="77777777" w:rsidR="00AD0AA5" w:rsidRPr="00040F7C" w:rsidRDefault="00AD0AA5" w:rsidP="00632AC7">
            <w:pPr>
              <w:tabs>
                <w:tab w:val="left" w:pos="828"/>
              </w:tabs>
              <w:spacing w:after="0" w:line="240" w:lineRule="auto"/>
              <w:ind w:left="360" w:hanging="360"/>
              <w:rPr>
                <w:rFonts w:ascii="Arial" w:hAnsi="Arial" w:cs="Arial"/>
                <w:sz w:val="20"/>
                <w:szCs w:val="20"/>
              </w:rPr>
            </w:pPr>
            <w:r w:rsidRPr="006F4EFF">
              <w:rPr>
                <w:rFonts w:ascii="Arial" w:eastAsia="Arial" w:hAnsi="Arial" w:cs="Arial"/>
                <w:sz w:val="20"/>
                <w:szCs w:val="20"/>
              </w:rPr>
              <w:t>-assistance to switch to a different provider with the relevant accreditation.</w:t>
            </w:r>
          </w:p>
        </w:tc>
        <w:tc>
          <w:tcPr>
            <w:tcW w:w="1393" w:type="dxa"/>
            <w:tcBorders>
              <w:top w:val="single" w:sz="8" w:space="0" w:color="000000"/>
              <w:left w:val="single" w:sz="8" w:space="0" w:color="000000"/>
              <w:bottom w:val="single" w:sz="8" w:space="0" w:color="000000"/>
              <w:right w:val="single" w:sz="8" w:space="0" w:color="000000"/>
            </w:tcBorders>
          </w:tcPr>
          <w:p w14:paraId="4EBE3EFA"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t>Low</w:t>
            </w:r>
          </w:p>
        </w:tc>
      </w:tr>
      <w:tr w:rsidR="00AD0AA5" w:rsidRPr="00040F7C" w14:paraId="1F8D9E58" w14:textId="77777777" w:rsidTr="00AD0AA5">
        <w:trPr>
          <w:trHeight w:val="5685"/>
        </w:trPr>
        <w:tc>
          <w:tcPr>
            <w:tcW w:w="6933" w:type="dxa"/>
            <w:tcBorders>
              <w:top w:val="single" w:sz="8" w:space="0" w:color="000000"/>
              <w:left w:val="single" w:sz="8" w:space="0" w:color="000000"/>
              <w:bottom w:val="single" w:sz="8" w:space="0" w:color="000000"/>
              <w:right w:val="single" w:sz="8" w:space="0" w:color="000000"/>
            </w:tcBorders>
          </w:tcPr>
          <w:p w14:paraId="4A0F64C1"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lastRenderedPageBreak/>
              <w:t xml:space="preserve">The risk that a partner institution (whether in the UK or overseas) delivering franchised provision on behalf of the University is unable to continue to deliver one or more courses for academic or other </w:t>
            </w:r>
            <w:proofErr w:type="gramStart"/>
            <w:r w:rsidRPr="006F4EFF">
              <w:rPr>
                <w:rFonts w:ascii="Arial" w:eastAsia="Arial" w:hAnsi="Arial" w:cs="Arial"/>
                <w:b/>
                <w:bCs/>
                <w:sz w:val="20"/>
                <w:szCs w:val="20"/>
              </w:rPr>
              <w:t>reasons, or</w:t>
            </w:r>
            <w:proofErr w:type="gramEnd"/>
            <w:r w:rsidRPr="006F4EFF">
              <w:rPr>
                <w:rFonts w:ascii="Arial" w:eastAsia="Arial" w:hAnsi="Arial" w:cs="Arial"/>
                <w:b/>
                <w:bCs/>
                <w:sz w:val="20"/>
                <w:szCs w:val="20"/>
              </w:rPr>
              <w:t xml:space="preserve"> ceases to operate.</w:t>
            </w:r>
          </w:p>
          <w:p w14:paraId="4B991E99"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4C37AF4B"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The University </w:t>
            </w:r>
            <w:proofErr w:type="gramStart"/>
            <w:r w:rsidRPr="006F4EFF">
              <w:rPr>
                <w:rFonts w:ascii="Arial" w:eastAsia="Arial" w:hAnsi="Arial" w:cs="Arial"/>
                <w:sz w:val="20"/>
                <w:szCs w:val="20"/>
              </w:rPr>
              <w:t>enters into</w:t>
            </w:r>
            <w:proofErr w:type="gramEnd"/>
            <w:r w:rsidRPr="006F4EFF">
              <w:rPr>
                <w:rFonts w:ascii="Arial" w:eastAsia="Arial" w:hAnsi="Arial" w:cs="Arial"/>
                <w:sz w:val="20"/>
                <w:szCs w:val="20"/>
              </w:rPr>
              <w:t xml:space="preserve"> partnerships following extensive due diligence, and with binding agreements on the governance and operation of the partnerships. These agreements include provision for teach-out and student protection.</w:t>
            </w:r>
          </w:p>
          <w:p w14:paraId="0F4CB6AD"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0D08C9F1"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Partnerships are reviewed and legal agreements are updated on a periodic basis. This includes a rigorous review of due diligence, to satisfy the University of the continued appropriateness of the partner, and to ensure that arrangements are based upon an up-to-date understanding of the partner and the context within which they operate. The content of the University’s binding agreements is refreshed periodically to ensure it is appropriately aligned to the internal and external context, within which the University and the partner operate.</w:t>
            </w:r>
          </w:p>
          <w:p w14:paraId="2537D3C8"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69C46018"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The University’s governance structure includes an Academic Quality and Standards Committee (AQSC), which maintains oversight of the operation and quality of collaborative partnerships, and can trigger additional review activity in </w:t>
            </w:r>
            <w:proofErr w:type="gramStart"/>
            <w:r w:rsidRPr="006F4EFF">
              <w:rPr>
                <w:rFonts w:ascii="Arial" w:eastAsia="Arial" w:hAnsi="Arial" w:cs="Arial"/>
                <w:sz w:val="20"/>
                <w:szCs w:val="20"/>
              </w:rPr>
              <w:t>between  formal</w:t>
            </w:r>
            <w:proofErr w:type="gramEnd"/>
            <w:r w:rsidRPr="006F4EFF">
              <w:rPr>
                <w:rFonts w:ascii="Arial" w:eastAsia="Arial" w:hAnsi="Arial" w:cs="Arial"/>
                <w:sz w:val="20"/>
                <w:szCs w:val="20"/>
              </w:rPr>
              <w:t xml:space="preserve"> review points, if this is deemed necessary.</w:t>
            </w:r>
          </w:p>
          <w:p w14:paraId="2DA75AA7"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The University has no concerns about any of its partners in relation to student protection at the time of writing the Student Protection Plan. </w:t>
            </w:r>
          </w:p>
        </w:tc>
        <w:tc>
          <w:tcPr>
            <w:tcW w:w="1393" w:type="dxa"/>
            <w:tcBorders>
              <w:top w:val="single" w:sz="8" w:space="0" w:color="000000"/>
              <w:left w:val="single" w:sz="8" w:space="0" w:color="000000"/>
              <w:bottom w:val="single" w:sz="8" w:space="0" w:color="000000"/>
              <w:right w:val="single" w:sz="8" w:space="0" w:color="000000"/>
            </w:tcBorders>
          </w:tcPr>
          <w:p w14:paraId="084D7BA8"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t>Low</w:t>
            </w:r>
          </w:p>
        </w:tc>
      </w:tr>
      <w:tr w:rsidR="00AD0AA5" w:rsidRPr="00040F7C" w14:paraId="347FC15B" w14:textId="77777777" w:rsidTr="00AD0AA5">
        <w:trPr>
          <w:trHeight w:val="3045"/>
        </w:trPr>
        <w:tc>
          <w:tcPr>
            <w:tcW w:w="6933" w:type="dxa"/>
            <w:tcBorders>
              <w:top w:val="single" w:sz="8" w:space="0" w:color="000000"/>
              <w:left w:val="single" w:sz="8" w:space="0" w:color="000000"/>
              <w:bottom w:val="single" w:sz="8" w:space="0" w:color="000000"/>
              <w:right w:val="single" w:sz="8" w:space="0" w:color="000000"/>
            </w:tcBorders>
          </w:tcPr>
          <w:p w14:paraId="05611A4D"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t xml:space="preserve">The risk that compulsory credit-bearing placements are no longer available for one or more </w:t>
            </w:r>
            <w:proofErr w:type="gramStart"/>
            <w:r w:rsidRPr="006F4EFF">
              <w:rPr>
                <w:rFonts w:ascii="Arial" w:eastAsia="Arial" w:hAnsi="Arial" w:cs="Arial"/>
                <w:b/>
                <w:bCs/>
                <w:sz w:val="20"/>
                <w:szCs w:val="20"/>
              </w:rPr>
              <w:t>courses</w:t>
            </w:r>
            <w:proofErr w:type="gramEnd"/>
          </w:p>
          <w:p w14:paraId="793AA149"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594A58E4"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In the event of an employer or institution no longer being able to offer an agreed student placement, there is a range of support mechanisms to enable suitable alternatives to be found. The University will work directly with the student to source an appropriate alternative. The University has a number of staff employed specifically to source these </w:t>
            </w:r>
            <w:proofErr w:type="gramStart"/>
            <w:r w:rsidRPr="006F4EFF">
              <w:rPr>
                <w:rFonts w:ascii="Arial" w:eastAsia="Arial" w:hAnsi="Arial" w:cs="Arial"/>
                <w:sz w:val="20"/>
                <w:szCs w:val="20"/>
              </w:rPr>
              <w:t>placements, and</w:t>
            </w:r>
            <w:proofErr w:type="gramEnd"/>
            <w:r w:rsidRPr="006F4EFF">
              <w:rPr>
                <w:rFonts w:ascii="Arial" w:eastAsia="Arial" w:hAnsi="Arial" w:cs="Arial"/>
                <w:sz w:val="20"/>
                <w:szCs w:val="20"/>
              </w:rPr>
              <w:t xml:space="preserve"> maintains close relationships with key providers.</w:t>
            </w:r>
          </w:p>
          <w:p w14:paraId="144107E9"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1DD92A65"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If a student undertaking an apprenticeship is made redundant, the University will provide support to that student to try to find alternative</w:t>
            </w:r>
            <w:r w:rsidRPr="00040F7C">
              <w:rPr>
                <w:rFonts w:ascii="Arial" w:hAnsi="Arial" w:cs="Arial"/>
                <w:sz w:val="20"/>
                <w:szCs w:val="20"/>
              </w:rPr>
              <w:t xml:space="preserve"> </w:t>
            </w:r>
            <w:r w:rsidRPr="006F4EFF">
              <w:rPr>
                <w:rFonts w:ascii="Arial" w:eastAsia="Arial" w:hAnsi="Arial" w:cs="Arial"/>
                <w:sz w:val="20"/>
                <w:szCs w:val="20"/>
              </w:rPr>
              <w:t>employment that will allow them to continue with their studies.</w:t>
            </w:r>
          </w:p>
        </w:tc>
        <w:tc>
          <w:tcPr>
            <w:tcW w:w="1393" w:type="dxa"/>
            <w:tcBorders>
              <w:top w:val="single" w:sz="8" w:space="0" w:color="000000"/>
              <w:left w:val="single" w:sz="8" w:space="0" w:color="000000"/>
              <w:bottom w:val="single" w:sz="8" w:space="0" w:color="000000"/>
              <w:right w:val="single" w:sz="8" w:space="0" w:color="000000"/>
            </w:tcBorders>
          </w:tcPr>
          <w:p w14:paraId="2F3C39BD"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t>Low</w:t>
            </w:r>
          </w:p>
        </w:tc>
      </w:tr>
      <w:tr w:rsidR="00AD0AA5" w:rsidRPr="00040F7C" w14:paraId="52FB99A4" w14:textId="77777777" w:rsidTr="00AD0AA5">
        <w:trPr>
          <w:trHeight w:val="1980"/>
        </w:trPr>
        <w:tc>
          <w:tcPr>
            <w:tcW w:w="6933" w:type="dxa"/>
            <w:tcBorders>
              <w:top w:val="single" w:sz="8" w:space="0" w:color="000000"/>
              <w:left w:val="single" w:sz="8" w:space="0" w:color="000000"/>
              <w:bottom w:val="single" w:sz="8" w:space="0" w:color="000000"/>
              <w:right w:val="single" w:sz="8" w:space="0" w:color="000000"/>
            </w:tcBorders>
          </w:tcPr>
          <w:p w14:paraId="6A38A747"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t xml:space="preserve">The risk that </w:t>
            </w:r>
            <w:proofErr w:type="gramStart"/>
            <w:r w:rsidRPr="006F4EFF">
              <w:rPr>
                <w:rFonts w:ascii="Arial" w:eastAsia="Arial" w:hAnsi="Arial" w:cs="Arial"/>
                <w:b/>
                <w:bCs/>
                <w:sz w:val="20"/>
                <w:szCs w:val="20"/>
              </w:rPr>
              <w:t>study</w:t>
            </w:r>
            <w:proofErr w:type="gramEnd"/>
            <w:r w:rsidRPr="006F4EFF">
              <w:rPr>
                <w:rFonts w:ascii="Arial" w:eastAsia="Arial" w:hAnsi="Arial" w:cs="Arial"/>
                <w:b/>
                <w:bCs/>
                <w:sz w:val="20"/>
                <w:szCs w:val="20"/>
              </w:rPr>
              <w:t xml:space="preserve"> abroad placement years will be unable to go ahead for one or more courses</w:t>
            </w:r>
            <w:r w:rsidRPr="006F4EFF">
              <w:rPr>
                <w:rFonts w:ascii="Arial" w:eastAsia="Arial" w:hAnsi="Arial" w:cs="Arial"/>
                <w:sz w:val="20"/>
                <w:szCs w:val="20"/>
              </w:rPr>
              <w:t xml:space="preserve"> </w:t>
            </w:r>
          </w:p>
          <w:p w14:paraId="1A763C1E"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sz w:val="20"/>
                <w:szCs w:val="20"/>
              </w:rPr>
              <w:t xml:space="preserve">In the event of a study abroad placement year being withdrawn the University will take steps to find a suitable alternative. All study abroad placements are optional and therefore in the event that there </w:t>
            </w:r>
            <w:proofErr w:type="gramStart"/>
            <w:r w:rsidRPr="006F4EFF">
              <w:rPr>
                <w:rFonts w:ascii="Arial" w:eastAsia="Arial" w:hAnsi="Arial" w:cs="Arial"/>
                <w:sz w:val="20"/>
                <w:szCs w:val="20"/>
              </w:rPr>
              <w:t>is</w:t>
            </w:r>
            <w:proofErr w:type="gramEnd"/>
            <w:r w:rsidRPr="006F4EFF">
              <w:rPr>
                <w:rFonts w:ascii="Arial" w:eastAsia="Arial" w:hAnsi="Arial" w:cs="Arial"/>
                <w:sz w:val="20"/>
                <w:szCs w:val="20"/>
              </w:rPr>
              <w:t xml:space="preserve"> no suitable alternative students will be advised of other course options available to them.</w:t>
            </w:r>
          </w:p>
        </w:tc>
        <w:tc>
          <w:tcPr>
            <w:tcW w:w="1393" w:type="dxa"/>
            <w:tcBorders>
              <w:top w:val="single" w:sz="8" w:space="0" w:color="000000"/>
              <w:left w:val="single" w:sz="8" w:space="0" w:color="000000"/>
              <w:bottom w:val="single" w:sz="8" w:space="0" w:color="000000"/>
              <w:right w:val="single" w:sz="8" w:space="0" w:color="000000"/>
            </w:tcBorders>
          </w:tcPr>
          <w:p w14:paraId="44ECFEE6" w14:textId="77777777" w:rsidR="00AD0AA5" w:rsidRPr="00040F7C" w:rsidRDefault="00AD0AA5" w:rsidP="00632AC7">
            <w:pPr>
              <w:spacing w:after="0" w:line="240" w:lineRule="auto"/>
              <w:rPr>
                <w:rFonts w:ascii="Arial" w:hAnsi="Arial" w:cs="Arial"/>
                <w:sz w:val="20"/>
                <w:szCs w:val="20"/>
              </w:rPr>
            </w:pPr>
            <w:r w:rsidRPr="006F4EFF">
              <w:rPr>
                <w:rFonts w:ascii="Arial" w:eastAsia="Arial" w:hAnsi="Arial" w:cs="Arial"/>
                <w:b/>
                <w:bCs/>
                <w:sz w:val="20"/>
                <w:szCs w:val="20"/>
              </w:rPr>
              <w:t>Low</w:t>
            </w:r>
          </w:p>
        </w:tc>
      </w:tr>
    </w:tbl>
    <w:p w14:paraId="19420B7C" w14:textId="77777777" w:rsidR="00BD13AF" w:rsidRPr="006F4EFF" w:rsidRDefault="38833C72"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15BF64E6" w14:textId="77777777" w:rsidR="00BD13AF" w:rsidRPr="006F4EFF" w:rsidRDefault="38833C72" w:rsidP="00632AC7">
      <w:pPr>
        <w:spacing w:after="0" w:line="240" w:lineRule="auto"/>
        <w:rPr>
          <w:rFonts w:ascii="Arial" w:hAnsi="Arial" w:cs="Arial"/>
          <w:sz w:val="20"/>
          <w:szCs w:val="20"/>
        </w:rPr>
      </w:pPr>
      <w:r w:rsidRPr="006F4EFF">
        <w:rPr>
          <w:rFonts w:ascii="Arial" w:eastAsia="Arial" w:hAnsi="Arial" w:cs="Arial"/>
          <w:sz w:val="20"/>
          <w:szCs w:val="20"/>
        </w:rPr>
        <w:t xml:space="preserve"> </w:t>
      </w:r>
    </w:p>
    <w:p w14:paraId="6A8E7EA7" w14:textId="77777777" w:rsidR="00BD13AF" w:rsidRPr="00632AC7" w:rsidRDefault="38833C72" w:rsidP="00632AC7">
      <w:pPr>
        <w:pStyle w:val="Heading1"/>
        <w:numPr>
          <w:ilvl w:val="0"/>
          <w:numId w:val="19"/>
        </w:numPr>
        <w:tabs>
          <w:tab w:val="left" w:pos="825"/>
          <w:tab w:val="left" w:pos="826"/>
        </w:tabs>
        <w:spacing w:before="0" w:line="240" w:lineRule="auto"/>
        <w:ind w:left="567" w:hanging="567"/>
        <w:rPr>
          <w:rFonts w:ascii="Arial" w:hAnsi="Arial" w:cs="Arial"/>
          <w:b/>
          <w:bCs/>
          <w:color w:val="auto"/>
          <w:sz w:val="24"/>
          <w:szCs w:val="24"/>
        </w:rPr>
      </w:pPr>
      <w:r w:rsidRPr="00632AC7">
        <w:rPr>
          <w:rFonts w:ascii="Arial" w:eastAsia="Arial" w:hAnsi="Arial" w:cs="Arial"/>
          <w:b/>
          <w:bCs/>
          <w:color w:val="auto"/>
          <w:sz w:val="24"/>
          <w:szCs w:val="24"/>
        </w:rPr>
        <w:t>Measures put in place to mitigate risks</w:t>
      </w:r>
    </w:p>
    <w:p w14:paraId="779DC839"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b/>
          <w:bCs/>
          <w:sz w:val="24"/>
          <w:szCs w:val="24"/>
        </w:rPr>
        <w:t xml:space="preserve"> </w:t>
      </w:r>
    </w:p>
    <w:p w14:paraId="7B1720B3" w14:textId="77777777" w:rsidR="00BD13AF" w:rsidRPr="00632AC7" w:rsidRDefault="38833C72" w:rsidP="00632AC7">
      <w:pPr>
        <w:spacing w:after="0" w:line="240" w:lineRule="auto"/>
        <w:rPr>
          <w:rFonts w:ascii="Arial" w:hAnsi="Arial" w:cs="Arial"/>
          <w:sz w:val="24"/>
          <w:szCs w:val="24"/>
        </w:rPr>
      </w:pPr>
      <w:proofErr w:type="gramStart"/>
      <w:r w:rsidRPr="00632AC7">
        <w:rPr>
          <w:rFonts w:ascii="Arial" w:eastAsia="Arial" w:hAnsi="Arial" w:cs="Arial"/>
          <w:sz w:val="24"/>
          <w:szCs w:val="24"/>
        </w:rPr>
        <w:t>In the event that</w:t>
      </w:r>
      <w:proofErr w:type="gramEnd"/>
      <w:r w:rsidRPr="00632AC7">
        <w:rPr>
          <w:rFonts w:ascii="Arial" w:eastAsia="Arial" w:hAnsi="Arial" w:cs="Arial"/>
          <w:sz w:val="24"/>
          <w:szCs w:val="24"/>
        </w:rPr>
        <w:t xml:space="preserve"> any of the above risks materialises, we will take one or more of the following measures to protect your continuity of study.</w:t>
      </w:r>
    </w:p>
    <w:p w14:paraId="414E65BE" w14:textId="77777777" w:rsidR="006B2290" w:rsidRDefault="006B2290" w:rsidP="00632AC7">
      <w:pPr>
        <w:spacing w:after="0" w:line="240" w:lineRule="auto"/>
        <w:rPr>
          <w:rFonts w:ascii="Arial" w:eastAsia="Arial" w:hAnsi="Arial" w:cs="Arial"/>
          <w:sz w:val="24"/>
          <w:szCs w:val="24"/>
        </w:rPr>
      </w:pPr>
    </w:p>
    <w:p w14:paraId="77A20775"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 xml:space="preserve">All these measures are tested through consideration of how the processes would work, or from experience of operating teach out. </w:t>
      </w:r>
      <w:bookmarkStart w:id="0" w:name="_Hlk142029708"/>
      <w:r w:rsidRPr="00632AC7">
        <w:rPr>
          <w:rFonts w:ascii="Arial" w:eastAsia="Arial" w:hAnsi="Arial" w:cs="Arial"/>
          <w:sz w:val="24"/>
          <w:szCs w:val="24"/>
        </w:rPr>
        <w:t xml:space="preserve">The University's Business Continuity Management Group has developed a range of business continuity plans, </w:t>
      </w:r>
      <w:r w:rsidRPr="00632AC7">
        <w:rPr>
          <w:rFonts w:ascii="Arial" w:eastAsia="Arial" w:hAnsi="Arial" w:cs="Arial"/>
          <w:sz w:val="24"/>
          <w:szCs w:val="24"/>
        </w:rPr>
        <w:lastRenderedPageBreak/>
        <w:t>which include any institutional risks (for example buildings, IT systems) that could affect your continuation of study.</w:t>
      </w:r>
    </w:p>
    <w:bookmarkEnd w:id="0"/>
    <w:p w14:paraId="1E0500C0" w14:textId="77777777" w:rsidR="00632AC7" w:rsidRDefault="00632AC7" w:rsidP="00632AC7">
      <w:pPr>
        <w:spacing w:after="0" w:line="240" w:lineRule="auto"/>
        <w:rPr>
          <w:rFonts w:ascii="Arial" w:eastAsia="Arial" w:hAnsi="Arial" w:cs="Arial"/>
          <w:sz w:val="24"/>
          <w:szCs w:val="24"/>
        </w:rPr>
      </w:pPr>
    </w:p>
    <w:p w14:paraId="40FA994C"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 xml:space="preserve">We will </w:t>
      </w:r>
      <w:proofErr w:type="gramStart"/>
      <w:r w:rsidRPr="00632AC7">
        <w:rPr>
          <w:rFonts w:ascii="Arial" w:eastAsia="Arial" w:hAnsi="Arial" w:cs="Arial"/>
          <w:sz w:val="24"/>
          <w:szCs w:val="24"/>
        </w:rPr>
        <w:t>take into account</w:t>
      </w:r>
      <w:proofErr w:type="gramEnd"/>
      <w:r w:rsidRPr="00632AC7">
        <w:rPr>
          <w:rFonts w:ascii="Arial" w:eastAsia="Arial" w:hAnsi="Arial" w:cs="Arial"/>
          <w:sz w:val="24"/>
          <w:szCs w:val="24"/>
        </w:rPr>
        <w:t xml:space="preserve"> the needs, characteristics and circumstances of all our students.</w:t>
      </w:r>
    </w:p>
    <w:p w14:paraId="68D7C063"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 xml:space="preserve"> </w:t>
      </w:r>
    </w:p>
    <w:p w14:paraId="37FC969E" w14:textId="77777777" w:rsidR="00BD13AF" w:rsidRPr="00521A41" w:rsidRDefault="38833C72" w:rsidP="00521A41">
      <w:pPr>
        <w:pStyle w:val="ListParagraph"/>
        <w:spacing w:after="0" w:line="240" w:lineRule="auto"/>
        <w:ind w:left="0"/>
        <w:rPr>
          <w:rFonts w:ascii="Arial" w:hAnsi="Arial" w:cs="Arial"/>
          <w:b/>
          <w:bCs/>
          <w:i/>
          <w:iCs/>
          <w:sz w:val="24"/>
          <w:szCs w:val="24"/>
        </w:rPr>
      </w:pPr>
      <w:r w:rsidRPr="00521A41">
        <w:rPr>
          <w:rFonts w:ascii="Arial" w:hAnsi="Arial" w:cs="Arial"/>
          <w:b/>
          <w:bCs/>
          <w:i/>
          <w:iCs/>
          <w:sz w:val="24"/>
          <w:szCs w:val="24"/>
        </w:rPr>
        <w:t>“Teach out”</w:t>
      </w:r>
    </w:p>
    <w:p w14:paraId="702B0084" w14:textId="77777777" w:rsidR="00632AC7" w:rsidRDefault="00632AC7" w:rsidP="00632AC7">
      <w:pPr>
        <w:spacing w:after="0" w:line="240" w:lineRule="auto"/>
        <w:rPr>
          <w:rFonts w:ascii="Arial" w:eastAsia="Arial" w:hAnsi="Arial" w:cs="Arial"/>
          <w:sz w:val="24"/>
          <w:szCs w:val="24"/>
        </w:rPr>
      </w:pPr>
    </w:p>
    <w:p w14:paraId="3CBFAEFB" w14:textId="77777777" w:rsidR="00BD13AF" w:rsidRDefault="38833C72" w:rsidP="00632AC7">
      <w:pPr>
        <w:spacing w:after="0" w:line="240" w:lineRule="auto"/>
        <w:rPr>
          <w:rFonts w:ascii="Arial" w:eastAsia="Arial" w:hAnsi="Arial" w:cs="Arial"/>
          <w:sz w:val="24"/>
          <w:szCs w:val="24"/>
        </w:rPr>
      </w:pPr>
      <w:r w:rsidRPr="00632AC7">
        <w:rPr>
          <w:rFonts w:ascii="Arial" w:eastAsia="Arial" w:hAnsi="Arial" w:cs="Arial"/>
          <w:sz w:val="24"/>
          <w:szCs w:val="24"/>
        </w:rPr>
        <w:t xml:space="preserve">Teach out means that the course is still taught to completion for all students who are currently enrolled. </w:t>
      </w:r>
    </w:p>
    <w:p w14:paraId="20A8A3BC" w14:textId="77777777" w:rsidR="00632AC7" w:rsidRPr="00632AC7" w:rsidRDefault="00632AC7" w:rsidP="00632AC7">
      <w:pPr>
        <w:spacing w:after="0" w:line="240" w:lineRule="auto"/>
        <w:rPr>
          <w:rFonts w:ascii="Arial" w:hAnsi="Arial" w:cs="Arial"/>
          <w:sz w:val="24"/>
          <w:szCs w:val="24"/>
        </w:rPr>
      </w:pPr>
    </w:p>
    <w:p w14:paraId="009E20E4"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 xml:space="preserve">If a course can no longer be offered, the default position is to make sure that teach out arrangements are in place for those students already enrolled on the course, ensuring that you are able to </w:t>
      </w:r>
      <w:proofErr w:type="gramStart"/>
      <w:r w:rsidRPr="00632AC7">
        <w:rPr>
          <w:rFonts w:ascii="Arial" w:eastAsia="Arial" w:hAnsi="Arial" w:cs="Arial"/>
          <w:sz w:val="24"/>
          <w:szCs w:val="24"/>
        </w:rPr>
        <w:t>continue on</w:t>
      </w:r>
      <w:proofErr w:type="gramEnd"/>
      <w:r w:rsidRPr="00632AC7">
        <w:rPr>
          <w:rFonts w:ascii="Arial" w:eastAsia="Arial" w:hAnsi="Arial" w:cs="Arial"/>
          <w:sz w:val="24"/>
          <w:szCs w:val="24"/>
        </w:rPr>
        <w:t xml:space="preserve"> your programme of study.</w:t>
      </w:r>
    </w:p>
    <w:p w14:paraId="4D608A24" w14:textId="77777777" w:rsidR="00632AC7" w:rsidRDefault="00632AC7" w:rsidP="00632AC7">
      <w:pPr>
        <w:spacing w:after="0" w:line="240" w:lineRule="auto"/>
        <w:rPr>
          <w:rFonts w:ascii="Arial" w:eastAsia="Arial" w:hAnsi="Arial" w:cs="Arial"/>
          <w:sz w:val="24"/>
          <w:szCs w:val="24"/>
        </w:rPr>
      </w:pPr>
    </w:p>
    <w:p w14:paraId="0BA07394" w14:textId="77777777" w:rsidR="00BD13AF" w:rsidRDefault="38833C72" w:rsidP="00632AC7">
      <w:pPr>
        <w:spacing w:after="0" w:line="240" w:lineRule="auto"/>
        <w:rPr>
          <w:rFonts w:ascii="Arial" w:eastAsia="Arial" w:hAnsi="Arial" w:cs="Arial"/>
          <w:sz w:val="24"/>
          <w:szCs w:val="24"/>
        </w:rPr>
      </w:pPr>
      <w:r w:rsidRPr="00632AC7">
        <w:rPr>
          <w:rFonts w:ascii="Arial" w:eastAsia="Arial" w:hAnsi="Arial" w:cs="Arial"/>
          <w:sz w:val="24"/>
          <w:szCs w:val="24"/>
        </w:rPr>
        <w:t>Students will no longer be recruited to the course, and the course will close once the final students have completed.</w:t>
      </w:r>
    </w:p>
    <w:p w14:paraId="257EB44F" w14:textId="77777777" w:rsidR="00632AC7" w:rsidRPr="00632AC7" w:rsidRDefault="00632AC7" w:rsidP="00632AC7">
      <w:pPr>
        <w:spacing w:after="0" w:line="240" w:lineRule="auto"/>
        <w:rPr>
          <w:rFonts w:ascii="Arial" w:hAnsi="Arial" w:cs="Arial"/>
          <w:sz w:val="24"/>
          <w:szCs w:val="24"/>
        </w:rPr>
      </w:pPr>
    </w:p>
    <w:p w14:paraId="08D7EF61"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Teach out arrangements will be clearly communicated to students. The student experience will be at the heart of any such arrangement and will enable students to achieve the required learning outcomes of the course.</w:t>
      </w:r>
    </w:p>
    <w:p w14:paraId="5F0703F3" w14:textId="77777777" w:rsidR="00BD13AF" w:rsidRDefault="38833C72" w:rsidP="00632AC7">
      <w:pPr>
        <w:spacing w:after="0" w:line="240" w:lineRule="auto"/>
        <w:rPr>
          <w:rFonts w:ascii="Arial" w:eastAsia="Arial" w:hAnsi="Arial" w:cs="Arial"/>
          <w:sz w:val="24"/>
          <w:szCs w:val="24"/>
        </w:rPr>
      </w:pPr>
      <w:r w:rsidRPr="00632AC7">
        <w:rPr>
          <w:rFonts w:ascii="Arial" w:eastAsia="Arial" w:hAnsi="Arial" w:cs="Arial"/>
          <w:sz w:val="24"/>
          <w:szCs w:val="24"/>
        </w:rPr>
        <w:t>The arrangements will detail what will happen to students who need to redeem failure during the teach out period, or who are not able to complete assessments at the time set due to illness.</w:t>
      </w:r>
    </w:p>
    <w:p w14:paraId="2B2F6575" w14:textId="77777777" w:rsidR="00632AC7" w:rsidRPr="00632AC7" w:rsidRDefault="00632AC7" w:rsidP="00632AC7">
      <w:pPr>
        <w:spacing w:after="0" w:line="240" w:lineRule="auto"/>
        <w:rPr>
          <w:rFonts w:ascii="Arial" w:hAnsi="Arial" w:cs="Arial"/>
          <w:sz w:val="24"/>
          <w:szCs w:val="24"/>
        </w:rPr>
      </w:pPr>
    </w:p>
    <w:p w14:paraId="54540DB9" w14:textId="77777777" w:rsidR="00BD13AF" w:rsidRPr="00521A41" w:rsidRDefault="38833C72" w:rsidP="00521A41">
      <w:pPr>
        <w:pStyle w:val="ListParagraph"/>
        <w:spacing w:after="0" w:line="240" w:lineRule="auto"/>
        <w:ind w:left="0"/>
        <w:rPr>
          <w:rFonts w:ascii="Arial" w:hAnsi="Arial" w:cs="Arial"/>
          <w:b/>
          <w:bCs/>
          <w:i/>
          <w:iCs/>
          <w:sz w:val="24"/>
          <w:szCs w:val="24"/>
        </w:rPr>
      </w:pPr>
      <w:r w:rsidRPr="00521A41">
        <w:rPr>
          <w:rFonts w:ascii="Arial" w:hAnsi="Arial" w:cs="Arial"/>
          <w:b/>
          <w:bCs/>
          <w:i/>
          <w:iCs/>
          <w:sz w:val="24"/>
          <w:szCs w:val="24"/>
        </w:rPr>
        <w:t>Students at partner institutions</w:t>
      </w:r>
    </w:p>
    <w:p w14:paraId="379F5257" w14:textId="77777777" w:rsidR="00632AC7" w:rsidRDefault="00632AC7" w:rsidP="00632AC7">
      <w:pPr>
        <w:spacing w:after="0" w:line="240" w:lineRule="auto"/>
        <w:rPr>
          <w:rFonts w:ascii="Arial" w:eastAsia="Arial" w:hAnsi="Arial" w:cs="Arial"/>
          <w:sz w:val="24"/>
          <w:szCs w:val="24"/>
        </w:rPr>
      </w:pPr>
    </w:p>
    <w:p w14:paraId="7626AF2A"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The University's collaborative provision agreements with its partner institutions state that in the event of termination of the agreement, the parties will ensure that students already enrolled on a course are given the opportunity to complete it within the expected timeframe. The University and the partner will work together to ensure that any such students are able to complete the course.</w:t>
      </w:r>
    </w:p>
    <w:p w14:paraId="451ADD1D" w14:textId="77777777" w:rsidR="00632AC7" w:rsidRDefault="00632AC7" w:rsidP="00632AC7">
      <w:pPr>
        <w:spacing w:after="0" w:line="240" w:lineRule="auto"/>
        <w:rPr>
          <w:rFonts w:ascii="Arial" w:eastAsia="Arial" w:hAnsi="Arial" w:cs="Arial"/>
          <w:sz w:val="24"/>
          <w:szCs w:val="24"/>
        </w:rPr>
      </w:pPr>
    </w:p>
    <w:p w14:paraId="32A168F1" w14:textId="77777777" w:rsidR="00BD13AF" w:rsidRDefault="38833C72" w:rsidP="00632AC7">
      <w:pPr>
        <w:spacing w:after="0" w:line="240" w:lineRule="auto"/>
        <w:rPr>
          <w:rFonts w:ascii="Arial" w:eastAsia="Arial" w:hAnsi="Arial" w:cs="Arial"/>
          <w:sz w:val="24"/>
          <w:szCs w:val="24"/>
        </w:rPr>
      </w:pPr>
      <w:r w:rsidRPr="00632AC7">
        <w:rPr>
          <w:rFonts w:ascii="Arial" w:eastAsia="Arial" w:hAnsi="Arial" w:cs="Arial"/>
          <w:sz w:val="24"/>
          <w:szCs w:val="24"/>
        </w:rPr>
        <w:t xml:space="preserve">If the partner institution is unable to teach out the course, the University will either teach out the course itself or will </w:t>
      </w:r>
      <w:proofErr w:type="gramStart"/>
      <w:r w:rsidRPr="00632AC7">
        <w:rPr>
          <w:rFonts w:ascii="Arial" w:eastAsia="Arial" w:hAnsi="Arial" w:cs="Arial"/>
          <w:sz w:val="24"/>
          <w:szCs w:val="24"/>
        </w:rPr>
        <w:t>enter into</w:t>
      </w:r>
      <w:proofErr w:type="gramEnd"/>
      <w:r w:rsidRPr="00632AC7">
        <w:rPr>
          <w:rFonts w:ascii="Arial" w:eastAsia="Arial" w:hAnsi="Arial" w:cs="Arial"/>
          <w:sz w:val="24"/>
          <w:szCs w:val="24"/>
        </w:rPr>
        <w:t xml:space="preserve"> an arrangement with another provider for this purpose.</w:t>
      </w:r>
    </w:p>
    <w:p w14:paraId="7543C35C" w14:textId="77777777" w:rsidR="00632AC7" w:rsidRPr="00632AC7" w:rsidRDefault="00632AC7" w:rsidP="00632AC7">
      <w:pPr>
        <w:spacing w:after="0" w:line="240" w:lineRule="auto"/>
        <w:rPr>
          <w:rFonts w:ascii="Arial" w:hAnsi="Arial" w:cs="Arial"/>
          <w:sz w:val="24"/>
          <w:szCs w:val="24"/>
        </w:rPr>
      </w:pPr>
    </w:p>
    <w:p w14:paraId="43AA8A25" w14:textId="77777777" w:rsidR="00BD13AF" w:rsidRPr="00521A41" w:rsidRDefault="38833C72" w:rsidP="00521A41">
      <w:pPr>
        <w:pStyle w:val="ListParagraph"/>
        <w:spacing w:after="0" w:line="240" w:lineRule="auto"/>
        <w:ind w:left="0"/>
        <w:rPr>
          <w:rFonts w:ascii="Arial" w:hAnsi="Arial" w:cs="Arial"/>
          <w:b/>
          <w:bCs/>
          <w:i/>
          <w:iCs/>
          <w:sz w:val="24"/>
          <w:szCs w:val="24"/>
        </w:rPr>
      </w:pPr>
      <w:r w:rsidRPr="00521A41">
        <w:rPr>
          <w:rFonts w:ascii="Arial" w:hAnsi="Arial" w:cs="Arial"/>
          <w:b/>
          <w:bCs/>
          <w:i/>
          <w:iCs/>
          <w:sz w:val="24"/>
          <w:szCs w:val="24"/>
        </w:rPr>
        <w:t>Support and facilitate transfer to suitable premises and/or alternative providers</w:t>
      </w:r>
    </w:p>
    <w:p w14:paraId="008292AC" w14:textId="77777777" w:rsidR="00632AC7" w:rsidRDefault="00632AC7" w:rsidP="00632AC7">
      <w:pPr>
        <w:spacing w:after="0" w:line="240" w:lineRule="auto"/>
        <w:rPr>
          <w:rFonts w:ascii="Arial" w:eastAsia="Arial" w:hAnsi="Arial" w:cs="Arial"/>
          <w:sz w:val="24"/>
          <w:szCs w:val="24"/>
        </w:rPr>
      </w:pPr>
    </w:p>
    <w:p w14:paraId="2C41932C" w14:textId="77777777" w:rsidR="00521A41" w:rsidRDefault="38833C72" w:rsidP="00632AC7">
      <w:pPr>
        <w:spacing w:after="0" w:line="240" w:lineRule="auto"/>
        <w:rPr>
          <w:rFonts w:ascii="Arial" w:eastAsia="Arial" w:hAnsi="Arial" w:cs="Arial"/>
          <w:sz w:val="24"/>
          <w:szCs w:val="24"/>
        </w:rPr>
      </w:pPr>
      <w:r w:rsidRPr="00632AC7">
        <w:rPr>
          <w:rFonts w:ascii="Arial" w:eastAsia="Arial" w:hAnsi="Arial" w:cs="Arial"/>
          <w:sz w:val="24"/>
          <w:szCs w:val="24"/>
        </w:rPr>
        <w:t>If teach out is not possible, the University will offer suitable alternative courses, and will facilitate transfer to other providers, including advice, and transfer of credit. The University may offer alternative locations of study, even if that means securing alternative premises, or alternative modes of study, to allow students affected to complete their studies.</w:t>
      </w:r>
    </w:p>
    <w:p w14:paraId="6AB7CBC9" w14:textId="77777777" w:rsidR="00BD13AF" w:rsidRPr="00632AC7" w:rsidRDefault="00521A41" w:rsidP="00521A41">
      <w:pPr>
        <w:numPr>
          <w:ilvl w:val="0"/>
          <w:numId w:val="19"/>
        </w:numPr>
        <w:spacing w:after="0" w:line="240" w:lineRule="auto"/>
        <w:ind w:left="567" w:hanging="567"/>
        <w:rPr>
          <w:rFonts w:ascii="Arial" w:eastAsia="Arial" w:hAnsi="Arial" w:cs="Arial"/>
          <w:b/>
          <w:bCs/>
          <w:sz w:val="24"/>
          <w:szCs w:val="24"/>
        </w:rPr>
      </w:pPr>
      <w:r>
        <w:rPr>
          <w:rFonts w:ascii="Arial" w:eastAsia="Arial" w:hAnsi="Arial" w:cs="Arial"/>
          <w:sz w:val="24"/>
          <w:szCs w:val="24"/>
        </w:rPr>
        <w:br w:type="page"/>
      </w:r>
      <w:r w:rsidR="38833C72" w:rsidRPr="00632AC7">
        <w:rPr>
          <w:rFonts w:ascii="Arial" w:eastAsia="Arial" w:hAnsi="Arial" w:cs="Arial"/>
          <w:b/>
          <w:bCs/>
          <w:sz w:val="24"/>
          <w:szCs w:val="24"/>
        </w:rPr>
        <w:lastRenderedPageBreak/>
        <w:t>Information about refunds and compensation</w:t>
      </w:r>
    </w:p>
    <w:p w14:paraId="2811CA55" w14:textId="77777777" w:rsidR="007442DB" w:rsidRPr="00632AC7" w:rsidRDefault="007442DB" w:rsidP="00632AC7">
      <w:pPr>
        <w:spacing w:after="0" w:line="240" w:lineRule="auto"/>
        <w:rPr>
          <w:rFonts w:ascii="Arial" w:hAnsi="Arial" w:cs="Arial"/>
          <w:sz w:val="24"/>
          <w:szCs w:val="24"/>
        </w:rPr>
      </w:pPr>
    </w:p>
    <w:p w14:paraId="4D8BD4AD"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The Student Refund and Compensation Policy sets out the University’s approach when it is not possible for us to preserve continuation of study using the mitigation methods listed above, and where refunds and/or compensation may be applicable for student fees and or other relevant costs. In the situation that the University makes significant changes to a course, or ceases to deliver it completely, students are entitled to a full refund of the tuition fees paid for the relevant academic year, unless arrangements can be made for the student to transfer elsewhere with credit (or an alternative exit award can be given).</w:t>
      </w:r>
      <w:r w:rsidR="00C37CD9">
        <w:rPr>
          <w:rFonts w:ascii="Arial" w:eastAsia="Arial" w:hAnsi="Arial" w:cs="Arial"/>
          <w:sz w:val="24"/>
          <w:szCs w:val="24"/>
        </w:rPr>
        <w:t xml:space="preserve"> </w:t>
      </w:r>
      <w:r w:rsidRPr="00632AC7">
        <w:rPr>
          <w:rFonts w:ascii="Arial" w:eastAsia="Arial" w:hAnsi="Arial" w:cs="Arial"/>
          <w:sz w:val="24"/>
          <w:szCs w:val="24"/>
        </w:rPr>
        <w:t xml:space="preserve">The </w:t>
      </w:r>
      <w:bookmarkStart w:id="1" w:name="_Hlk141963364"/>
      <w:r w:rsidRPr="00632AC7">
        <w:rPr>
          <w:rFonts w:ascii="Arial" w:eastAsia="Arial" w:hAnsi="Arial" w:cs="Arial"/>
          <w:sz w:val="24"/>
          <w:szCs w:val="24"/>
        </w:rPr>
        <w:t xml:space="preserve">Student Refund and Compensation Policy </w:t>
      </w:r>
      <w:bookmarkEnd w:id="1"/>
      <w:r w:rsidRPr="00632AC7">
        <w:rPr>
          <w:rFonts w:ascii="Arial" w:eastAsia="Arial" w:hAnsi="Arial" w:cs="Arial"/>
          <w:sz w:val="24"/>
          <w:szCs w:val="24"/>
        </w:rPr>
        <w:t>can be found on the University website.</w:t>
      </w:r>
      <w:r w:rsidR="003819F0">
        <w:rPr>
          <w:rFonts w:ascii="Arial" w:eastAsia="Arial" w:hAnsi="Arial" w:cs="Arial"/>
          <w:sz w:val="24"/>
          <w:szCs w:val="24"/>
        </w:rPr>
        <w:t xml:space="preserve"> </w:t>
      </w:r>
      <w:hyperlink r:id="rId15" w:history="1">
        <w:r w:rsidR="003819F0" w:rsidRPr="00ED07B7">
          <w:rPr>
            <w:rStyle w:val="Hyperlink"/>
            <w:rFonts w:ascii="Arial" w:eastAsia="Arial" w:hAnsi="Arial" w:cs="Arial"/>
            <w:sz w:val="24"/>
            <w:szCs w:val="24"/>
          </w:rPr>
          <w:t>https://www.ljmu.ac.uk/about-us/public-information/student-regulations</w:t>
        </w:r>
      </w:hyperlink>
      <w:r w:rsidR="003819F0">
        <w:rPr>
          <w:rFonts w:ascii="Arial" w:eastAsia="Arial" w:hAnsi="Arial" w:cs="Arial"/>
          <w:sz w:val="24"/>
          <w:szCs w:val="24"/>
        </w:rPr>
        <w:t xml:space="preserve"> at</w:t>
      </w:r>
      <w:r w:rsidRPr="00632AC7">
        <w:rPr>
          <w:rFonts w:ascii="Arial" w:eastAsia="Arial" w:hAnsi="Arial" w:cs="Arial"/>
          <w:sz w:val="24"/>
          <w:szCs w:val="24"/>
        </w:rPr>
        <w:t xml:space="preserve"> </w:t>
      </w:r>
    </w:p>
    <w:p w14:paraId="086ADABA" w14:textId="77777777" w:rsidR="00BD13AF" w:rsidRDefault="38833C72" w:rsidP="00632AC7">
      <w:pPr>
        <w:spacing w:after="0" w:line="240" w:lineRule="auto"/>
        <w:rPr>
          <w:rFonts w:ascii="Arial" w:eastAsia="Arial" w:hAnsi="Arial" w:cs="Arial"/>
          <w:sz w:val="24"/>
          <w:szCs w:val="24"/>
        </w:rPr>
      </w:pPr>
      <w:r w:rsidRPr="00632AC7">
        <w:rPr>
          <w:rFonts w:ascii="Arial" w:eastAsia="Arial" w:hAnsi="Arial" w:cs="Arial"/>
          <w:sz w:val="24"/>
          <w:szCs w:val="24"/>
        </w:rPr>
        <w:t>As evidenced in the Financial Statements and forecasts going forward, the University has significant and sufficient value in cash reserves should there be a need to compensate students whom we identify as being at an increased risk of non-continuation of study.</w:t>
      </w:r>
    </w:p>
    <w:p w14:paraId="0655B7F0" w14:textId="77777777" w:rsidR="00632AC7" w:rsidRPr="00632AC7" w:rsidRDefault="00632AC7" w:rsidP="00632AC7">
      <w:pPr>
        <w:spacing w:after="0" w:line="240" w:lineRule="auto"/>
        <w:rPr>
          <w:rFonts w:ascii="Arial" w:hAnsi="Arial" w:cs="Arial"/>
          <w:sz w:val="24"/>
          <w:szCs w:val="24"/>
        </w:rPr>
      </w:pPr>
    </w:p>
    <w:p w14:paraId="217E25AA" w14:textId="77777777" w:rsidR="00BD13AF" w:rsidRPr="00632AC7" w:rsidRDefault="38833C72" w:rsidP="00632AC7">
      <w:pPr>
        <w:pStyle w:val="Heading1"/>
        <w:numPr>
          <w:ilvl w:val="0"/>
          <w:numId w:val="19"/>
        </w:numPr>
        <w:tabs>
          <w:tab w:val="left" w:pos="567"/>
        </w:tabs>
        <w:spacing w:before="0" w:line="240" w:lineRule="auto"/>
        <w:ind w:left="567" w:hanging="567"/>
        <w:rPr>
          <w:rFonts w:ascii="Arial" w:hAnsi="Arial" w:cs="Arial"/>
          <w:b/>
          <w:bCs/>
          <w:color w:val="auto"/>
          <w:sz w:val="24"/>
          <w:szCs w:val="24"/>
        </w:rPr>
      </w:pPr>
      <w:r w:rsidRPr="00632AC7">
        <w:rPr>
          <w:rFonts w:ascii="Arial" w:eastAsia="Arial" w:hAnsi="Arial" w:cs="Arial"/>
          <w:b/>
          <w:bCs/>
          <w:color w:val="auto"/>
          <w:sz w:val="24"/>
          <w:szCs w:val="24"/>
        </w:rPr>
        <w:t>Information about communicating with students</w:t>
      </w:r>
    </w:p>
    <w:p w14:paraId="7F77BC6D"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b/>
          <w:bCs/>
          <w:sz w:val="24"/>
          <w:szCs w:val="24"/>
        </w:rPr>
        <w:t xml:space="preserve"> </w:t>
      </w:r>
    </w:p>
    <w:p w14:paraId="2F84A15A" w14:textId="77777777" w:rsidR="00BD13AF" w:rsidRPr="00521A41" w:rsidRDefault="38833C72" w:rsidP="00521A41">
      <w:pPr>
        <w:pStyle w:val="ListParagraph"/>
        <w:spacing w:after="0" w:line="240" w:lineRule="auto"/>
        <w:ind w:left="0"/>
        <w:rPr>
          <w:rFonts w:ascii="Arial" w:hAnsi="Arial" w:cs="Arial"/>
          <w:b/>
          <w:bCs/>
          <w:i/>
          <w:iCs/>
          <w:sz w:val="24"/>
          <w:szCs w:val="24"/>
        </w:rPr>
      </w:pPr>
      <w:r w:rsidRPr="00521A41">
        <w:rPr>
          <w:rFonts w:ascii="Arial" w:hAnsi="Arial" w:cs="Arial"/>
          <w:b/>
          <w:bCs/>
          <w:i/>
          <w:iCs/>
          <w:sz w:val="24"/>
          <w:szCs w:val="24"/>
        </w:rPr>
        <w:t>Information about the Plan</w:t>
      </w:r>
    </w:p>
    <w:p w14:paraId="0E2EC800"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 xml:space="preserve"> </w:t>
      </w:r>
    </w:p>
    <w:p w14:paraId="33BB545C"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 xml:space="preserve">This Plan is available on our website and referenced within your </w:t>
      </w:r>
      <w:bookmarkStart w:id="2" w:name="_Hlk141963384"/>
      <w:r w:rsidR="00014020" w:rsidRPr="00632AC7">
        <w:rPr>
          <w:rFonts w:ascii="Arial" w:eastAsia="Arial" w:hAnsi="Arial" w:cs="Arial"/>
          <w:sz w:val="24"/>
          <w:szCs w:val="24"/>
        </w:rPr>
        <w:fldChar w:fldCharType="begin"/>
      </w:r>
      <w:r w:rsidR="00014020" w:rsidRPr="00632AC7">
        <w:rPr>
          <w:rFonts w:ascii="Arial" w:eastAsia="Arial" w:hAnsi="Arial" w:cs="Arial"/>
          <w:sz w:val="24"/>
          <w:szCs w:val="24"/>
        </w:rPr>
        <w:instrText xml:space="preserve"> HYPERLINK "https://www.ljmu.ac.uk/-/media/sample-sharepoint-libraries/policy-documents/267.pdf" </w:instrText>
      </w:r>
      <w:r w:rsidR="00014020" w:rsidRPr="00632AC7">
        <w:rPr>
          <w:rFonts w:ascii="Arial" w:eastAsia="Arial" w:hAnsi="Arial" w:cs="Arial"/>
          <w:sz w:val="24"/>
          <w:szCs w:val="24"/>
        </w:rPr>
      </w:r>
      <w:r w:rsidR="00014020" w:rsidRPr="00632AC7">
        <w:rPr>
          <w:rFonts w:ascii="Arial" w:eastAsia="Arial" w:hAnsi="Arial" w:cs="Arial"/>
          <w:sz w:val="24"/>
          <w:szCs w:val="24"/>
        </w:rPr>
        <w:fldChar w:fldCharType="separate"/>
      </w:r>
      <w:r w:rsidRPr="00632AC7">
        <w:rPr>
          <w:rStyle w:val="Hyperlink"/>
          <w:rFonts w:ascii="Arial" w:eastAsia="Arial" w:hAnsi="Arial" w:cs="Arial"/>
          <w:sz w:val="24"/>
          <w:szCs w:val="24"/>
        </w:rPr>
        <w:t>Conditions of Offer and Enrolment</w:t>
      </w:r>
      <w:bookmarkEnd w:id="2"/>
      <w:r w:rsidRPr="00632AC7">
        <w:rPr>
          <w:rStyle w:val="Hyperlink"/>
          <w:rFonts w:ascii="Arial" w:eastAsia="Arial" w:hAnsi="Arial" w:cs="Arial"/>
          <w:sz w:val="24"/>
          <w:szCs w:val="24"/>
        </w:rPr>
        <w:t>.</w:t>
      </w:r>
      <w:r w:rsidR="00014020" w:rsidRPr="00632AC7">
        <w:rPr>
          <w:rFonts w:ascii="Arial" w:eastAsia="Arial" w:hAnsi="Arial" w:cs="Arial"/>
          <w:sz w:val="24"/>
          <w:szCs w:val="24"/>
        </w:rPr>
        <w:fldChar w:fldCharType="end"/>
      </w:r>
      <w:r w:rsidR="00C37CD9">
        <w:rPr>
          <w:rFonts w:ascii="Arial" w:eastAsia="Arial" w:hAnsi="Arial" w:cs="Arial"/>
          <w:sz w:val="24"/>
          <w:szCs w:val="24"/>
        </w:rPr>
        <w:t xml:space="preserve"> Information </w:t>
      </w:r>
      <w:r w:rsidRPr="00632AC7">
        <w:rPr>
          <w:rFonts w:ascii="Arial" w:eastAsia="Arial" w:hAnsi="Arial" w:cs="Arial"/>
          <w:sz w:val="24"/>
          <w:szCs w:val="24"/>
        </w:rPr>
        <w:t>will be shared with currently enrolled students through a variety of media, for example: our website, newsletters and email.</w:t>
      </w:r>
    </w:p>
    <w:p w14:paraId="34A01547" w14:textId="77777777" w:rsidR="00C37CD9" w:rsidRDefault="00C37CD9" w:rsidP="00632AC7">
      <w:pPr>
        <w:spacing w:after="0" w:line="240" w:lineRule="auto"/>
        <w:rPr>
          <w:rFonts w:ascii="Arial" w:eastAsia="Arial" w:hAnsi="Arial" w:cs="Arial"/>
          <w:sz w:val="24"/>
          <w:szCs w:val="24"/>
        </w:rPr>
      </w:pPr>
    </w:p>
    <w:p w14:paraId="7C5D260C" w14:textId="77777777" w:rsidR="00BD13AF" w:rsidRDefault="38833C72" w:rsidP="00632AC7">
      <w:pPr>
        <w:spacing w:after="0" w:line="240" w:lineRule="auto"/>
        <w:rPr>
          <w:rFonts w:ascii="Arial" w:eastAsia="Arial" w:hAnsi="Arial" w:cs="Arial"/>
          <w:sz w:val="24"/>
          <w:szCs w:val="24"/>
        </w:rPr>
      </w:pPr>
      <w:r w:rsidRPr="00632AC7">
        <w:rPr>
          <w:rFonts w:ascii="Arial" w:eastAsia="Arial" w:hAnsi="Arial" w:cs="Arial"/>
          <w:sz w:val="24"/>
          <w:szCs w:val="24"/>
        </w:rPr>
        <w:t>The University shares our Plan with staff through a variety of media, for example: University website, policy and process documents (including course change and closure) and at regular staff training events.</w:t>
      </w:r>
    </w:p>
    <w:p w14:paraId="1C8991B9" w14:textId="77777777" w:rsidR="00632AC7" w:rsidRPr="00632AC7" w:rsidRDefault="00632AC7" w:rsidP="00632AC7">
      <w:pPr>
        <w:spacing w:after="0" w:line="240" w:lineRule="auto"/>
        <w:rPr>
          <w:rFonts w:ascii="Arial" w:hAnsi="Arial" w:cs="Arial"/>
          <w:sz w:val="24"/>
          <w:szCs w:val="24"/>
        </w:rPr>
      </w:pPr>
    </w:p>
    <w:p w14:paraId="64A82751" w14:textId="77777777" w:rsidR="00BD13AF" w:rsidRPr="00521A41" w:rsidRDefault="38833C72" w:rsidP="00521A41">
      <w:pPr>
        <w:pStyle w:val="ListParagraph"/>
        <w:spacing w:after="0" w:line="240" w:lineRule="auto"/>
        <w:ind w:left="0"/>
        <w:rPr>
          <w:rFonts w:ascii="Arial" w:hAnsi="Arial" w:cs="Arial"/>
          <w:b/>
          <w:bCs/>
          <w:i/>
          <w:iCs/>
          <w:sz w:val="24"/>
          <w:szCs w:val="24"/>
        </w:rPr>
      </w:pPr>
      <w:r w:rsidRPr="00521A41">
        <w:rPr>
          <w:rFonts w:ascii="Arial" w:hAnsi="Arial" w:cs="Arial"/>
          <w:b/>
          <w:bCs/>
          <w:i/>
          <w:iCs/>
          <w:sz w:val="24"/>
          <w:szCs w:val="24"/>
        </w:rPr>
        <w:t>When the Plan is triggered</w:t>
      </w:r>
    </w:p>
    <w:p w14:paraId="21F948B6" w14:textId="77777777" w:rsidR="00632AC7" w:rsidRPr="00632AC7" w:rsidRDefault="00632AC7" w:rsidP="00632AC7">
      <w:pPr>
        <w:spacing w:after="0" w:line="240" w:lineRule="auto"/>
        <w:rPr>
          <w:rFonts w:ascii="Arial" w:hAnsi="Arial" w:cs="Arial"/>
          <w:sz w:val="24"/>
          <w:szCs w:val="24"/>
        </w:rPr>
      </w:pPr>
    </w:p>
    <w:p w14:paraId="73673260" w14:textId="77777777" w:rsidR="00BD13AF" w:rsidRDefault="38833C72" w:rsidP="00632AC7">
      <w:pPr>
        <w:spacing w:after="0" w:line="240" w:lineRule="auto"/>
        <w:rPr>
          <w:rFonts w:ascii="Arial" w:eastAsia="Arial" w:hAnsi="Arial" w:cs="Arial"/>
          <w:sz w:val="24"/>
          <w:szCs w:val="24"/>
        </w:rPr>
      </w:pPr>
      <w:r w:rsidRPr="00632AC7">
        <w:rPr>
          <w:rFonts w:ascii="Arial" w:eastAsia="Arial" w:hAnsi="Arial" w:cs="Arial"/>
          <w:sz w:val="24"/>
          <w:szCs w:val="24"/>
        </w:rPr>
        <w:t xml:space="preserve">We will notify you of any changes that may affect your studies in a timely manner. Should the Plan need to be triggered, you will be notified by either the Pro Vice Chancellor of your Faculty or the Academic Registrar. </w:t>
      </w:r>
    </w:p>
    <w:p w14:paraId="590478EC" w14:textId="77777777" w:rsidR="00632AC7" w:rsidRPr="00632AC7" w:rsidRDefault="00632AC7" w:rsidP="00632AC7">
      <w:pPr>
        <w:spacing w:after="0" w:line="240" w:lineRule="auto"/>
        <w:rPr>
          <w:rFonts w:ascii="Arial" w:hAnsi="Arial" w:cs="Arial"/>
          <w:sz w:val="24"/>
          <w:szCs w:val="24"/>
        </w:rPr>
      </w:pPr>
    </w:p>
    <w:p w14:paraId="1B9FCCE1"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 xml:space="preserve">Where a significant impact on students’ continuation of study is identified, the Academic Planning and Fees Panel will instruct the Academic Registrar to convene the Student Protection Panel. The Panel which will be chaired by the University Registrar and will include the relevant Faculty Pro Vice-Chancellor, the Director of Finance, the Academic Registrar, the University Secretary and General Counsel and the Director of Student Advice &amp; Wellbeing. Other members may be co-opted on to the Panel as appropriate. </w:t>
      </w:r>
    </w:p>
    <w:p w14:paraId="5C8390BA" w14:textId="77777777" w:rsidR="00632AC7" w:rsidRDefault="00632AC7" w:rsidP="00632AC7">
      <w:pPr>
        <w:spacing w:after="0" w:line="240" w:lineRule="auto"/>
        <w:rPr>
          <w:rFonts w:ascii="Arial" w:eastAsia="Arial" w:hAnsi="Arial" w:cs="Arial"/>
          <w:sz w:val="24"/>
          <w:szCs w:val="24"/>
        </w:rPr>
      </w:pPr>
    </w:p>
    <w:p w14:paraId="3E542A3A" w14:textId="77777777" w:rsidR="00BD13AF" w:rsidRDefault="38833C72" w:rsidP="00632AC7">
      <w:pPr>
        <w:spacing w:after="0" w:line="240" w:lineRule="auto"/>
        <w:rPr>
          <w:rFonts w:ascii="Arial" w:eastAsia="Arial" w:hAnsi="Arial" w:cs="Arial"/>
          <w:sz w:val="24"/>
          <w:szCs w:val="24"/>
        </w:rPr>
      </w:pPr>
      <w:r w:rsidRPr="00632AC7">
        <w:rPr>
          <w:rFonts w:ascii="Arial" w:eastAsia="Arial" w:hAnsi="Arial" w:cs="Arial"/>
          <w:sz w:val="24"/>
          <w:szCs w:val="24"/>
        </w:rPr>
        <w:t>The Student Protection Panel must approve a communications plan that must take account of the following:</w:t>
      </w:r>
    </w:p>
    <w:p w14:paraId="3DE4DA2C" w14:textId="77777777" w:rsidR="00632AC7" w:rsidRPr="00632AC7" w:rsidRDefault="00632AC7" w:rsidP="00632AC7">
      <w:pPr>
        <w:spacing w:after="0" w:line="240" w:lineRule="auto"/>
        <w:rPr>
          <w:rFonts w:ascii="Arial" w:hAnsi="Arial" w:cs="Arial"/>
          <w:sz w:val="24"/>
          <w:szCs w:val="24"/>
        </w:rPr>
      </w:pPr>
    </w:p>
    <w:p w14:paraId="0F92A16E" w14:textId="77777777" w:rsidR="00BD13AF" w:rsidRPr="00632AC7" w:rsidRDefault="38833C72" w:rsidP="00632AC7">
      <w:pPr>
        <w:pStyle w:val="ListParagraph"/>
        <w:numPr>
          <w:ilvl w:val="0"/>
          <w:numId w:val="21"/>
        </w:numPr>
        <w:spacing w:after="0" w:line="240" w:lineRule="auto"/>
        <w:rPr>
          <w:rFonts w:ascii="Arial" w:hAnsi="Arial" w:cs="Arial"/>
          <w:sz w:val="24"/>
          <w:szCs w:val="24"/>
        </w:rPr>
      </w:pPr>
      <w:r w:rsidRPr="00632AC7">
        <w:rPr>
          <w:rFonts w:ascii="Arial" w:hAnsi="Arial" w:cs="Arial"/>
          <w:sz w:val="24"/>
          <w:szCs w:val="24"/>
        </w:rPr>
        <w:t>A minimum of 28 days’ notice will be given to students in the event of course, campus or planned closure.</w:t>
      </w:r>
    </w:p>
    <w:p w14:paraId="0747AB77" w14:textId="77777777" w:rsidR="00BD13AF" w:rsidRPr="00632AC7" w:rsidRDefault="38833C72" w:rsidP="00632AC7">
      <w:pPr>
        <w:pStyle w:val="ListParagraph"/>
        <w:numPr>
          <w:ilvl w:val="0"/>
          <w:numId w:val="21"/>
        </w:numPr>
        <w:spacing w:after="0" w:line="240" w:lineRule="auto"/>
        <w:rPr>
          <w:rFonts w:ascii="Arial" w:hAnsi="Arial" w:cs="Arial"/>
          <w:sz w:val="24"/>
          <w:szCs w:val="24"/>
        </w:rPr>
      </w:pPr>
      <w:r w:rsidRPr="00632AC7">
        <w:rPr>
          <w:rFonts w:ascii="Arial" w:hAnsi="Arial" w:cs="Arial"/>
          <w:sz w:val="24"/>
          <w:szCs w:val="24"/>
        </w:rPr>
        <w:lastRenderedPageBreak/>
        <w:t>The range of collective and individual communication mechanisms the University will use to ensure that all students, regardless of their circumstances, are aware of the impact of any proposed change.</w:t>
      </w:r>
    </w:p>
    <w:p w14:paraId="6389B80A" w14:textId="77777777" w:rsidR="00BD13AF" w:rsidRPr="00632AC7" w:rsidRDefault="38833C72" w:rsidP="00632AC7">
      <w:pPr>
        <w:pStyle w:val="ListParagraph"/>
        <w:numPr>
          <w:ilvl w:val="0"/>
          <w:numId w:val="21"/>
        </w:numPr>
        <w:spacing w:after="0" w:line="240" w:lineRule="auto"/>
        <w:rPr>
          <w:rFonts w:ascii="Arial" w:hAnsi="Arial" w:cs="Arial"/>
          <w:sz w:val="24"/>
          <w:szCs w:val="24"/>
        </w:rPr>
      </w:pPr>
      <w:r w:rsidRPr="00632AC7">
        <w:rPr>
          <w:rFonts w:ascii="Arial" w:hAnsi="Arial" w:cs="Arial"/>
          <w:sz w:val="24"/>
          <w:szCs w:val="24"/>
        </w:rPr>
        <w:t>Advice and support will be provided to all students, usually from their Programme Leader.</w:t>
      </w:r>
    </w:p>
    <w:p w14:paraId="3566403C" w14:textId="77777777" w:rsidR="00BD13AF" w:rsidRPr="00632AC7" w:rsidRDefault="38833C72" w:rsidP="00632AC7">
      <w:pPr>
        <w:pStyle w:val="ListParagraph"/>
        <w:numPr>
          <w:ilvl w:val="0"/>
          <w:numId w:val="21"/>
        </w:numPr>
        <w:spacing w:after="0" w:line="240" w:lineRule="auto"/>
        <w:rPr>
          <w:rFonts w:ascii="Arial" w:hAnsi="Arial" w:cs="Arial"/>
          <w:sz w:val="24"/>
          <w:szCs w:val="24"/>
        </w:rPr>
      </w:pPr>
      <w:r w:rsidRPr="00632AC7">
        <w:rPr>
          <w:rFonts w:ascii="Arial" w:hAnsi="Arial" w:cs="Arial"/>
          <w:sz w:val="24"/>
          <w:szCs w:val="24"/>
        </w:rPr>
        <w:t>Students will be informed of the availability of independent advice via JMSU.</w:t>
      </w:r>
    </w:p>
    <w:p w14:paraId="2EBB0727" w14:textId="77777777" w:rsidR="00BD13AF" w:rsidRPr="00632AC7" w:rsidRDefault="38833C72" w:rsidP="00632AC7">
      <w:pPr>
        <w:pStyle w:val="ListParagraph"/>
        <w:numPr>
          <w:ilvl w:val="0"/>
          <w:numId w:val="21"/>
        </w:numPr>
        <w:spacing w:after="0" w:line="240" w:lineRule="auto"/>
        <w:rPr>
          <w:rFonts w:ascii="Arial" w:hAnsi="Arial" w:cs="Arial"/>
          <w:sz w:val="24"/>
          <w:szCs w:val="24"/>
        </w:rPr>
      </w:pPr>
      <w:r w:rsidRPr="00632AC7">
        <w:rPr>
          <w:rFonts w:ascii="Arial" w:hAnsi="Arial" w:cs="Arial"/>
          <w:sz w:val="24"/>
          <w:szCs w:val="24"/>
        </w:rPr>
        <w:t>Students will be made aware of the Student Complaints Procedure.</w:t>
      </w:r>
    </w:p>
    <w:p w14:paraId="580E3656"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 xml:space="preserve"> </w:t>
      </w:r>
    </w:p>
    <w:p w14:paraId="344772E9"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 xml:space="preserve">If you are dissatisfied with the proposed outcomes, you can bring a complaint under the </w:t>
      </w:r>
      <w:bookmarkStart w:id="3" w:name="_Hlk141963420"/>
      <w:r w:rsidR="00014020" w:rsidRPr="00632AC7">
        <w:rPr>
          <w:rFonts w:ascii="Arial" w:eastAsia="Arial" w:hAnsi="Arial" w:cs="Arial"/>
          <w:sz w:val="24"/>
          <w:szCs w:val="24"/>
        </w:rPr>
        <w:fldChar w:fldCharType="begin"/>
      </w:r>
      <w:r w:rsidR="00014020" w:rsidRPr="00632AC7">
        <w:rPr>
          <w:rFonts w:ascii="Arial" w:eastAsia="Arial" w:hAnsi="Arial" w:cs="Arial"/>
          <w:sz w:val="24"/>
          <w:szCs w:val="24"/>
        </w:rPr>
        <w:instrText xml:space="preserve"> HYPERLINK "https://www.ljmu.ac.uk/-/media/sample-sharepoint-libraries/policy-documents/140.pdf" </w:instrText>
      </w:r>
      <w:r w:rsidR="00014020" w:rsidRPr="00632AC7">
        <w:rPr>
          <w:rFonts w:ascii="Arial" w:eastAsia="Arial" w:hAnsi="Arial" w:cs="Arial"/>
          <w:sz w:val="24"/>
          <w:szCs w:val="24"/>
        </w:rPr>
      </w:r>
      <w:r w:rsidR="00014020" w:rsidRPr="00632AC7">
        <w:rPr>
          <w:rFonts w:ascii="Arial" w:eastAsia="Arial" w:hAnsi="Arial" w:cs="Arial"/>
          <w:sz w:val="24"/>
          <w:szCs w:val="24"/>
        </w:rPr>
        <w:fldChar w:fldCharType="separate"/>
      </w:r>
      <w:r w:rsidRPr="00632AC7">
        <w:rPr>
          <w:rStyle w:val="Hyperlink"/>
          <w:rFonts w:ascii="Arial" w:eastAsia="Arial" w:hAnsi="Arial" w:cs="Arial"/>
          <w:sz w:val="24"/>
          <w:szCs w:val="24"/>
        </w:rPr>
        <w:t>Student Complaints Procedure</w:t>
      </w:r>
      <w:r w:rsidR="00014020" w:rsidRPr="00632AC7">
        <w:rPr>
          <w:rFonts w:ascii="Arial" w:eastAsia="Arial" w:hAnsi="Arial" w:cs="Arial"/>
          <w:sz w:val="24"/>
          <w:szCs w:val="24"/>
        </w:rPr>
        <w:fldChar w:fldCharType="end"/>
      </w:r>
      <w:r w:rsidRPr="00632AC7">
        <w:rPr>
          <w:rFonts w:ascii="Arial" w:eastAsia="Arial" w:hAnsi="Arial" w:cs="Arial"/>
          <w:sz w:val="24"/>
          <w:szCs w:val="24"/>
        </w:rPr>
        <w:t xml:space="preserve"> </w:t>
      </w:r>
      <w:bookmarkEnd w:id="3"/>
      <w:r w:rsidRPr="00632AC7">
        <w:rPr>
          <w:rFonts w:ascii="Arial" w:eastAsia="Arial" w:hAnsi="Arial" w:cs="Arial"/>
          <w:sz w:val="24"/>
          <w:szCs w:val="24"/>
        </w:rPr>
        <w:t xml:space="preserve">and if there is no resolution, you can contact the Office of the Independent Adjudicator, at </w:t>
      </w:r>
      <w:hyperlink r:id="rId16">
        <w:r w:rsidRPr="00632AC7">
          <w:rPr>
            <w:rStyle w:val="Hyperlink"/>
            <w:rFonts w:ascii="Arial" w:eastAsia="Arial" w:hAnsi="Arial" w:cs="Arial"/>
            <w:color w:val="auto"/>
            <w:sz w:val="24"/>
            <w:szCs w:val="24"/>
          </w:rPr>
          <w:t>http://www.oiahe.org.uk.</w:t>
        </w:r>
      </w:hyperlink>
    </w:p>
    <w:p w14:paraId="34101D2D"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 xml:space="preserve"> </w:t>
      </w:r>
    </w:p>
    <w:p w14:paraId="693C1A97" w14:textId="77777777" w:rsidR="00BD13AF" w:rsidRPr="00632AC7" w:rsidRDefault="38833C72" w:rsidP="00632AC7">
      <w:pPr>
        <w:pStyle w:val="Heading1"/>
        <w:numPr>
          <w:ilvl w:val="0"/>
          <w:numId w:val="19"/>
        </w:numPr>
        <w:tabs>
          <w:tab w:val="left" w:pos="567"/>
        </w:tabs>
        <w:spacing w:before="0" w:line="240" w:lineRule="auto"/>
        <w:ind w:left="567" w:hanging="567"/>
        <w:rPr>
          <w:rFonts w:ascii="Arial" w:hAnsi="Arial" w:cs="Arial"/>
          <w:b/>
          <w:bCs/>
          <w:color w:val="auto"/>
          <w:sz w:val="24"/>
          <w:szCs w:val="24"/>
        </w:rPr>
      </w:pPr>
      <w:r w:rsidRPr="00632AC7">
        <w:rPr>
          <w:rFonts w:ascii="Arial" w:eastAsia="Arial" w:hAnsi="Arial" w:cs="Arial"/>
          <w:b/>
          <w:bCs/>
          <w:color w:val="auto"/>
          <w:sz w:val="24"/>
          <w:szCs w:val="24"/>
        </w:rPr>
        <w:t>Review</w:t>
      </w:r>
    </w:p>
    <w:p w14:paraId="41D50B7D"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b/>
          <w:bCs/>
          <w:sz w:val="24"/>
          <w:szCs w:val="24"/>
        </w:rPr>
        <w:t xml:space="preserve"> </w:t>
      </w:r>
    </w:p>
    <w:p w14:paraId="2526A52F"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This Plan is reviewed on an annual basis in August of each year for the subsequent academic year. If the Plan requires major amendments, the review is a collaborative process involving the John Moores Students' Union (JMSU). Institutional oversight is maintained through the University's governance and management structures.</w:t>
      </w:r>
    </w:p>
    <w:p w14:paraId="569BCFB1"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 xml:space="preserve"> </w:t>
      </w:r>
    </w:p>
    <w:p w14:paraId="327BAE6A" w14:textId="77777777" w:rsidR="00BD13AF" w:rsidRPr="00632AC7" w:rsidRDefault="38833C72" w:rsidP="00632AC7">
      <w:pPr>
        <w:spacing w:after="0" w:line="240" w:lineRule="auto"/>
        <w:rPr>
          <w:rFonts w:ascii="Arial" w:hAnsi="Arial" w:cs="Arial"/>
          <w:sz w:val="24"/>
          <w:szCs w:val="24"/>
        </w:rPr>
      </w:pPr>
      <w:r w:rsidRPr="00632AC7">
        <w:rPr>
          <w:rFonts w:ascii="Arial" w:eastAsia="Arial" w:hAnsi="Arial" w:cs="Arial"/>
          <w:sz w:val="24"/>
          <w:szCs w:val="24"/>
        </w:rPr>
        <w:t>If you have any immediate views, concerns or feedback in relation to this Plan please contact th</w:t>
      </w:r>
      <w:r w:rsidR="00C63E14" w:rsidRPr="00632AC7">
        <w:rPr>
          <w:rFonts w:ascii="Arial" w:eastAsia="Arial" w:hAnsi="Arial" w:cs="Arial"/>
          <w:sz w:val="24"/>
          <w:szCs w:val="24"/>
        </w:rPr>
        <w:t>e</w:t>
      </w:r>
      <w:r w:rsidR="00632AC7">
        <w:rPr>
          <w:rFonts w:ascii="Arial" w:eastAsia="Arial" w:hAnsi="Arial" w:cs="Arial"/>
          <w:sz w:val="24"/>
          <w:szCs w:val="24"/>
        </w:rPr>
        <w:t xml:space="preserve"> </w:t>
      </w:r>
      <w:r w:rsidRPr="00632AC7">
        <w:rPr>
          <w:rFonts w:ascii="Arial" w:eastAsia="Arial" w:hAnsi="Arial" w:cs="Arial"/>
          <w:sz w:val="24"/>
          <w:szCs w:val="24"/>
        </w:rPr>
        <w:t xml:space="preserve">Academic Registrar at </w:t>
      </w:r>
      <w:hyperlink r:id="rId17">
        <w:r w:rsidRPr="00632AC7">
          <w:rPr>
            <w:rStyle w:val="Hyperlink"/>
            <w:rFonts w:ascii="Arial" w:eastAsia="Arial" w:hAnsi="Arial" w:cs="Arial"/>
            <w:color w:val="auto"/>
            <w:sz w:val="24"/>
            <w:szCs w:val="24"/>
          </w:rPr>
          <w:t>a.j.cotgrave@ljmu.ac.uk</w:t>
        </w:r>
      </w:hyperlink>
      <w:r w:rsidRPr="00632AC7">
        <w:rPr>
          <w:rFonts w:ascii="Arial" w:eastAsia="Arial" w:hAnsi="Arial" w:cs="Arial"/>
          <w:sz w:val="24"/>
          <w:szCs w:val="24"/>
        </w:rPr>
        <w:t>, First Floor, Exchange Station, Tithebarn Street, Liverpool</w:t>
      </w:r>
      <w:r w:rsidR="00C63E14" w:rsidRPr="00632AC7">
        <w:rPr>
          <w:rFonts w:ascii="Arial" w:eastAsia="Arial" w:hAnsi="Arial" w:cs="Arial"/>
          <w:sz w:val="24"/>
          <w:szCs w:val="24"/>
        </w:rPr>
        <w:t xml:space="preserve"> L2 2QP</w:t>
      </w:r>
      <w:r w:rsidRPr="00632AC7">
        <w:rPr>
          <w:rFonts w:ascii="Arial" w:eastAsia="Arial" w:hAnsi="Arial" w:cs="Arial"/>
          <w:sz w:val="24"/>
          <w:szCs w:val="24"/>
        </w:rPr>
        <w:t>.</w:t>
      </w:r>
    </w:p>
    <w:p w14:paraId="4DDEEEAD" w14:textId="77777777" w:rsidR="00BD13AF" w:rsidRPr="00632AC7" w:rsidRDefault="00BD13AF" w:rsidP="00632AC7">
      <w:pPr>
        <w:spacing w:after="0" w:line="240" w:lineRule="auto"/>
        <w:rPr>
          <w:rFonts w:ascii="Arial" w:hAnsi="Arial" w:cs="Arial"/>
          <w:sz w:val="24"/>
          <w:szCs w:val="24"/>
        </w:rPr>
      </w:pPr>
    </w:p>
    <w:sectPr w:rsidR="00BD13AF" w:rsidRPr="00632AC7">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653AE" w14:textId="77777777" w:rsidR="00185F4F" w:rsidRDefault="00185F4F" w:rsidP="00632AC7">
      <w:pPr>
        <w:spacing w:after="0" w:line="240" w:lineRule="auto"/>
      </w:pPr>
      <w:r>
        <w:separator/>
      </w:r>
    </w:p>
  </w:endnote>
  <w:endnote w:type="continuationSeparator" w:id="0">
    <w:p w14:paraId="5A5A5637" w14:textId="77777777" w:rsidR="00185F4F" w:rsidRDefault="00185F4F" w:rsidP="0063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FA68" w14:textId="77777777" w:rsidR="00632AC7" w:rsidRPr="00632AC7" w:rsidRDefault="00632AC7">
    <w:pPr>
      <w:pStyle w:val="Footer"/>
      <w:jc w:val="center"/>
      <w:rPr>
        <w:rFonts w:ascii="Arial" w:hAnsi="Arial" w:cs="Arial"/>
      </w:rPr>
    </w:pPr>
    <w:r w:rsidRPr="00632AC7">
      <w:rPr>
        <w:rFonts w:ascii="Arial" w:hAnsi="Arial" w:cs="Arial"/>
      </w:rPr>
      <w:t xml:space="preserve">Page </w:t>
    </w:r>
    <w:r w:rsidRPr="00632AC7">
      <w:rPr>
        <w:rFonts w:ascii="Arial" w:hAnsi="Arial" w:cs="Arial"/>
        <w:b/>
        <w:bCs/>
      </w:rPr>
      <w:fldChar w:fldCharType="begin"/>
    </w:r>
    <w:r w:rsidRPr="00632AC7">
      <w:rPr>
        <w:rFonts w:ascii="Arial" w:hAnsi="Arial" w:cs="Arial"/>
        <w:b/>
        <w:bCs/>
      </w:rPr>
      <w:instrText xml:space="preserve"> PAGE </w:instrText>
    </w:r>
    <w:r w:rsidRPr="00632AC7">
      <w:rPr>
        <w:rFonts w:ascii="Arial" w:hAnsi="Arial" w:cs="Arial"/>
        <w:b/>
        <w:bCs/>
      </w:rPr>
      <w:fldChar w:fldCharType="separate"/>
    </w:r>
    <w:r w:rsidRPr="00632AC7">
      <w:rPr>
        <w:rFonts w:ascii="Arial" w:hAnsi="Arial" w:cs="Arial"/>
        <w:b/>
        <w:bCs/>
        <w:noProof/>
      </w:rPr>
      <w:t>2</w:t>
    </w:r>
    <w:r w:rsidRPr="00632AC7">
      <w:rPr>
        <w:rFonts w:ascii="Arial" w:hAnsi="Arial" w:cs="Arial"/>
        <w:b/>
        <w:bCs/>
      </w:rPr>
      <w:fldChar w:fldCharType="end"/>
    </w:r>
    <w:r w:rsidRPr="00632AC7">
      <w:rPr>
        <w:rFonts w:ascii="Arial" w:hAnsi="Arial" w:cs="Arial"/>
      </w:rPr>
      <w:t xml:space="preserve"> of </w:t>
    </w:r>
    <w:r w:rsidRPr="00632AC7">
      <w:rPr>
        <w:rFonts w:ascii="Arial" w:hAnsi="Arial" w:cs="Arial"/>
        <w:b/>
        <w:bCs/>
      </w:rPr>
      <w:fldChar w:fldCharType="begin"/>
    </w:r>
    <w:r w:rsidRPr="00632AC7">
      <w:rPr>
        <w:rFonts w:ascii="Arial" w:hAnsi="Arial" w:cs="Arial"/>
        <w:b/>
        <w:bCs/>
      </w:rPr>
      <w:instrText xml:space="preserve"> NUMPAGES  </w:instrText>
    </w:r>
    <w:r w:rsidRPr="00632AC7">
      <w:rPr>
        <w:rFonts w:ascii="Arial" w:hAnsi="Arial" w:cs="Arial"/>
        <w:b/>
        <w:bCs/>
      </w:rPr>
      <w:fldChar w:fldCharType="separate"/>
    </w:r>
    <w:r w:rsidRPr="00632AC7">
      <w:rPr>
        <w:rFonts w:ascii="Arial" w:hAnsi="Arial" w:cs="Arial"/>
        <w:b/>
        <w:bCs/>
        <w:noProof/>
      </w:rPr>
      <w:t>2</w:t>
    </w:r>
    <w:r w:rsidRPr="00632AC7">
      <w:rPr>
        <w:rFonts w:ascii="Arial" w:hAnsi="Arial" w:cs="Arial"/>
        <w:b/>
        <w:bCs/>
      </w:rPr>
      <w:fldChar w:fldCharType="end"/>
    </w:r>
  </w:p>
  <w:p w14:paraId="576A5793" w14:textId="77777777" w:rsidR="00632AC7" w:rsidRDefault="00632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9217" w14:textId="77777777" w:rsidR="00185F4F" w:rsidRDefault="00185F4F" w:rsidP="00632AC7">
      <w:pPr>
        <w:spacing w:after="0" w:line="240" w:lineRule="auto"/>
      </w:pPr>
      <w:r>
        <w:separator/>
      </w:r>
    </w:p>
  </w:footnote>
  <w:footnote w:type="continuationSeparator" w:id="0">
    <w:p w14:paraId="4D7AD23C" w14:textId="77777777" w:rsidR="00185F4F" w:rsidRDefault="00185F4F" w:rsidP="00632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0593D"/>
    <w:multiLevelType w:val="hybridMultilevel"/>
    <w:tmpl w:val="0866B3CA"/>
    <w:lvl w:ilvl="0" w:tplc="DE7A8E50">
      <w:start w:val="1"/>
      <w:numFmt w:val="bullet"/>
      <w:lvlText w:val="·"/>
      <w:lvlJc w:val="left"/>
      <w:pPr>
        <w:ind w:left="720" w:hanging="360"/>
      </w:pPr>
      <w:rPr>
        <w:rFonts w:ascii="Symbol" w:hAnsi="Symbol" w:hint="default"/>
      </w:rPr>
    </w:lvl>
    <w:lvl w:ilvl="1" w:tplc="0D20F982">
      <w:start w:val="1"/>
      <w:numFmt w:val="bullet"/>
      <w:lvlText w:val="o"/>
      <w:lvlJc w:val="left"/>
      <w:pPr>
        <w:ind w:left="1440" w:hanging="360"/>
      </w:pPr>
      <w:rPr>
        <w:rFonts w:ascii="Courier New" w:hAnsi="Courier New" w:hint="default"/>
      </w:rPr>
    </w:lvl>
    <w:lvl w:ilvl="2" w:tplc="ADE6DA40">
      <w:start w:val="1"/>
      <w:numFmt w:val="bullet"/>
      <w:lvlText w:val=""/>
      <w:lvlJc w:val="left"/>
      <w:pPr>
        <w:ind w:left="2160" w:hanging="360"/>
      </w:pPr>
      <w:rPr>
        <w:rFonts w:ascii="Wingdings" w:hAnsi="Wingdings" w:hint="default"/>
      </w:rPr>
    </w:lvl>
    <w:lvl w:ilvl="3" w:tplc="6200F5FA">
      <w:start w:val="1"/>
      <w:numFmt w:val="bullet"/>
      <w:lvlText w:val=""/>
      <w:lvlJc w:val="left"/>
      <w:pPr>
        <w:ind w:left="2880" w:hanging="360"/>
      </w:pPr>
      <w:rPr>
        <w:rFonts w:ascii="Symbol" w:hAnsi="Symbol" w:hint="default"/>
      </w:rPr>
    </w:lvl>
    <w:lvl w:ilvl="4" w:tplc="207457C8">
      <w:start w:val="1"/>
      <w:numFmt w:val="bullet"/>
      <w:lvlText w:val="o"/>
      <w:lvlJc w:val="left"/>
      <w:pPr>
        <w:ind w:left="3600" w:hanging="360"/>
      </w:pPr>
      <w:rPr>
        <w:rFonts w:ascii="Courier New" w:hAnsi="Courier New" w:hint="default"/>
      </w:rPr>
    </w:lvl>
    <w:lvl w:ilvl="5" w:tplc="EB525316">
      <w:start w:val="1"/>
      <w:numFmt w:val="bullet"/>
      <w:lvlText w:val=""/>
      <w:lvlJc w:val="left"/>
      <w:pPr>
        <w:ind w:left="4320" w:hanging="360"/>
      </w:pPr>
      <w:rPr>
        <w:rFonts w:ascii="Wingdings" w:hAnsi="Wingdings" w:hint="default"/>
      </w:rPr>
    </w:lvl>
    <w:lvl w:ilvl="6" w:tplc="08D67B1A">
      <w:start w:val="1"/>
      <w:numFmt w:val="bullet"/>
      <w:lvlText w:val=""/>
      <w:lvlJc w:val="left"/>
      <w:pPr>
        <w:ind w:left="5040" w:hanging="360"/>
      </w:pPr>
      <w:rPr>
        <w:rFonts w:ascii="Symbol" w:hAnsi="Symbol" w:hint="default"/>
      </w:rPr>
    </w:lvl>
    <w:lvl w:ilvl="7" w:tplc="F85C8652">
      <w:start w:val="1"/>
      <w:numFmt w:val="bullet"/>
      <w:lvlText w:val="o"/>
      <w:lvlJc w:val="left"/>
      <w:pPr>
        <w:ind w:left="5760" w:hanging="360"/>
      </w:pPr>
      <w:rPr>
        <w:rFonts w:ascii="Courier New" w:hAnsi="Courier New" w:hint="default"/>
      </w:rPr>
    </w:lvl>
    <w:lvl w:ilvl="8" w:tplc="980C9D04">
      <w:start w:val="1"/>
      <w:numFmt w:val="bullet"/>
      <w:lvlText w:val=""/>
      <w:lvlJc w:val="left"/>
      <w:pPr>
        <w:ind w:left="6480" w:hanging="360"/>
      </w:pPr>
      <w:rPr>
        <w:rFonts w:ascii="Wingdings" w:hAnsi="Wingdings" w:hint="default"/>
      </w:rPr>
    </w:lvl>
  </w:abstractNum>
  <w:abstractNum w:abstractNumId="1" w15:restartNumberingAfterBreak="0">
    <w:nsid w:val="087260DE"/>
    <w:multiLevelType w:val="hybridMultilevel"/>
    <w:tmpl w:val="8CC8802E"/>
    <w:lvl w:ilvl="0" w:tplc="C3146C10">
      <w:start w:val="1"/>
      <w:numFmt w:val="bullet"/>
      <w:lvlText w:val="·"/>
      <w:lvlJc w:val="left"/>
      <w:pPr>
        <w:ind w:left="720" w:hanging="360"/>
      </w:pPr>
      <w:rPr>
        <w:rFonts w:ascii="Symbol" w:hAnsi="Symbol" w:hint="default"/>
      </w:rPr>
    </w:lvl>
    <w:lvl w:ilvl="1" w:tplc="0282B348">
      <w:start w:val="1"/>
      <w:numFmt w:val="bullet"/>
      <w:lvlText w:val="o"/>
      <w:lvlJc w:val="left"/>
      <w:pPr>
        <w:ind w:left="1440" w:hanging="360"/>
      </w:pPr>
      <w:rPr>
        <w:rFonts w:ascii="Courier New" w:hAnsi="Courier New" w:hint="default"/>
      </w:rPr>
    </w:lvl>
    <w:lvl w:ilvl="2" w:tplc="79C4F366">
      <w:start w:val="1"/>
      <w:numFmt w:val="bullet"/>
      <w:lvlText w:val=""/>
      <w:lvlJc w:val="left"/>
      <w:pPr>
        <w:ind w:left="2160" w:hanging="360"/>
      </w:pPr>
      <w:rPr>
        <w:rFonts w:ascii="Wingdings" w:hAnsi="Wingdings" w:hint="default"/>
      </w:rPr>
    </w:lvl>
    <w:lvl w:ilvl="3" w:tplc="4CCCA6F4">
      <w:start w:val="1"/>
      <w:numFmt w:val="bullet"/>
      <w:lvlText w:val=""/>
      <w:lvlJc w:val="left"/>
      <w:pPr>
        <w:ind w:left="2880" w:hanging="360"/>
      </w:pPr>
      <w:rPr>
        <w:rFonts w:ascii="Symbol" w:hAnsi="Symbol" w:hint="default"/>
      </w:rPr>
    </w:lvl>
    <w:lvl w:ilvl="4" w:tplc="52C26258">
      <w:start w:val="1"/>
      <w:numFmt w:val="bullet"/>
      <w:lvlText w:val="o"/>
      <w:lvlJc w:val="left"/>
      <w:pPr>
        <w:ind w:left="3600" w:hanging="360"/>
      </w:pPr>
      <w:rPr>
        <w:rFonts w:ascii="Courier New" w:hAnsi="Courier New" w:hint="default"/>
      </w:rPr>
    </w:lvl>
    <w:lvl w:ilvl="5" w:tplc="25DCF372">
      <w:start w:val="1"/>
      <w:numFmt w:val="bullet"/>
      <w:lvlText w:val=""/>
      <w:lvlJc w:val="left"/>
      <w:pPr>
        <w:ind w:left="4320" w:hanging="360"/>
      </w:pPr>
      <w:rPr>
        <w:rFonts w:ascii="Wingdings" w:hAnsi="Wingdings" w:hint="default"/>
      </w:rPr>
    </w:lvl>
    <w:lvl w:ilvl="6" w:tplc="01B4B352">
      <w:start w:val="1"/>
      <w:numFmt w:val="bullet"/>
      <w:lvlText w:val=""/>
      <w:lvlJc w:val="left"/>
      <w:pPr>
        <w:ind w:left="5040" w:hanging="360"/>
      </w:pPr>
      <w:rPr>
        <w:rFonts w:ascii="Symbol" w:hAnsi="Symbol" w:hint="default"/>
      </w:rPr>
    </w:lvl>
    <w:lvl w:ilvl="7" w:tplc="F9EC9518">
      <w:start w:val="1"/>
      <w:numFmt w:val="bullet"/>
      <w:lvlText w:val="o"/>
      <w:lvlJc w:val="left"/>
      <w:pPr>
        <w:ind w:left="5760" w:hanging="360"/>
      </w:pPr>
      <w:rPr>
        <w:rFonts w:ascii="Courier New" w:hAnsi="Courier New" w:hint="default"/>
      </w:rPr>
    </w:lvl>
    <w:lvl w:ilvl="8" w:tplc="68724B98">
      <w:start w:val="1"/>
      <w:numFmt w:val="bullet"/>
      <w:lvlText w:val=""/>
      <w:lvlJc w:val="left"/>
      <w:pPr>
        <w:ind w:left="6480" w:hanging="360"/>
      </w:pPr>
      <w:rPr>
        <w:rFonts w:ascii="Wingdings" w:hAnsi="Wingdings" w:hint="default"/>
      </w:rPr>
    </w:lvl>
  </w:abstractNum>
  <w:abstractNum w:abstractNumId="2" w15:restartNumberingAfterBreak="0">
    <w:nsid w:val="0CA55838"/>
    <w:multiLevelType w:val="hybridMultilevel"/>
    <w:tmpl w:val="701692B2"/>
    <w:lvl w:ilvl="0" w:tplc="0C80E2E0">
      <w:numFmt w:val="bullet"/>
      <w:lvlText w:val="·"/>
      <w:lvlJc w:val="left"/>
      <w:pPr>
        <w:ind w:left="720" w:hanging="360"/>
      </w:pPr>
      <w:rPr>
        <w:rFonts w:ascii="Arial" w:eastAsia="Symbol" w:hAnsi="Aria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42312"/>
    <w:multiLevelType w:val="hybridMultilevel"/>
    <w:tmpl w:val="E070C686"/>
    <w:lvl w:ilvl="0" w:tplc="757C711A">
      <w:start w:val="1"/>
      <w:numFmt w:val="bullet"/>
      <w:lvlText w:val="·"/>
      <w:lvlJc w:val="left"/>
      <w:pPr>
        <w:ind w:left="720" w:hanging="360"/>
      </w:pPr>
      <w:rPr>
        <w:rFonts w:ascii="Symbol" w:hAnsi="Symbol" w:hint="default"/>
      </w:rPr>
    </w:lvl>
    <w:lvl w:ilvl="1" w:tplc="8C1CBA6E">
      <w:start w:val="1"/>
      <w:numFmt w:val="bullet"/>
      <w:lvlText w:val="o"/>
      <w:lvlJc w:val="left"/>
      <w:pPr>
        <w:ind w:left="1440" w:hanging="360"/>
      </w:pPr>
      <w:rPr>
        <w:rFonts w:ascii="Courier New" w:hAnsi="Courier New" w:hint="default"/>
      </w:rPr>
    </w:lvl>
    <w:lvl w:ilvl="2" w:tplc="9A043C62">
      <w:start w:val="1"/>
      <w:numFmt w:val="bullet"/>
      <w:lvlText w:val=""/>
      <w:lvlJc w:val="left"/>
      <w:pPr>
        <w:ind w:left="2160" w:hanging="360"/>
      </w:pPr>
      <w:rPr>
        <w:rFonts w:ascii="Wingdings" w:hAnsi="Wingdings" w:hint="default"/>
      </w:rPr>
    </w:lvl>
    <w:lvl w:ilvl="3" w:tplc="D42AEE02">
      <w:start w:val="1"/>
      <w:numFmt w:val="bullet"/>
      <w:lvlText w:val=""/>
      <w:lvlJc w:val="left"/>
      <w:pPr>
        <w:ind w:left="2880" w:hanging="360"/>
      </w:pPr>
      <w:rPr>
        <w:rFonts w:ascii="Symbol" w:hAnsi="Symbol" w:hint="default"/>
      </w:rPr>
    </w:lvl>
    <w:lvl w:ilvl="4" w:tplc="76E4ADC2">
      <w:start w:val="1"/>
      <w:numFmt w:val="bullet"/>
      <w:lvlText w:val="o"/>
      <w:lvlJc w:val="left"/>
      <w:pPr>
        <w:ind w:left="3600" w:hanging="360"/>
      </w:pPr>
      <w:rPr>
        <w:rFonts w:ascii="Courier New" w:hAnsi="Courier New" w:hint="default"/>
      </w:rPr>
    </w:lvl>
    <w:lvl w:ilvl="5" w:tplc="6B309248">
      <w:start w:val="1"/>
      <w:numFmt w:val="bullet"/>
      <w:lvlText w:val=""/>
      <w:lvlJc w:val="left"/>
      <w:pPr>
        <w:ind w:left="4320" w:hanging="360"/>
      </w:pPr>
      <w:rPr>
        <w:rFonts w:ascii="Wingdings" w:hAnsi="Wingdings" w:hint="default"/>
      </w:rPr>
    </w:lvl>
    <w:lvl w:ilvl="6" w:tplc="66C876D2">
      <w:start w:val="1"/>
      <w:numFmt w:val="bullet"/>
      <w:lvlText w:val=""/>
      <w:lvlJc w:val="left"/>
      <w:pPr>
        <w:ind w:left="5040" w:hanging="360"/>
      </w:pPr>
      <w:rPr>
        <w:rFonts w:ascii="Symbol" w:hAnsi="Symbol" w:hint="default"/>
      </w:rPr>
    </w:lvl>
    <w:lvl w:ilvl="7" w:tplc="C38EB678">
      <w:start w:val="1"/>
      <w:numFmt w:val="bullet"/>
      <w:lvlText w:val="o"/>
      <w:lvlJc w:val="left"/>
      <w:pPr>
        <w:ind w:left="5760" w:hanging="360"/>
      </w:pPr>
      <w:rPr>
        <w:rFonts w:ascii="Courier New" w:hAnsi="Courier New" w:hint="default"/>
      </w:rPr>
    </w:lvl>
    <w:lvl w:ilvl="8" w:tplc="B24A4A6A">
      <w:start w:val="1"/>
      <w:numFmt w:val="bullet"/>
      <w:lvlText w:val=""/>
      <w:lvlJc w:val="left"/>
      <w:pPr>
        <w:ind w:left="6480" w:hanging="360"/>
      </w:pPr>
      <w:rPr>
        <w:rFonts w:ascii="Wingdings" w:hAnsi="Wingdings" w:hint="default"/>
      </w:rPr>
    </w:lvl>
  </w:abstractNum>
  <w:abstractNum w:abstractNumId="4" w15:restartNumberingAfterBreak="0">
    <w:nsid w:val="24E21A72"/>
    <w:multiLevelType w:val="hybridMultilevel"/>
    <w:tmpl w:val="371A4764"/>
    <w:lvl w:ilvl="0" w:tplc="4DE2425A">
      <w:start w:val="1"/>
      <w:numFmt w:val="bullet"/>
      <w:lvlText w:val="·"/>
      <w:lvlJc w:val="left"/>
      <w:pPr>
        <w:ind w:left="720" w:hanging="360"/>
      </w:pPr>
      <w:rPr>
        <w:rFonts w:ascii="Symbol" w:hAnsi="Symbol" w:hint="default"/>
      </w:rPr>
    </w:lvl>
    <w:lvl w:ilvl="1" w:tplc="C430F7D2">
      <w:start w:val="1"/>
      <w:numFmt w:val="bullet"/>
      <w:lvlText w:val="o"/>
      <w:lvlJc w:val="left"/>
      <w:pPr>
        <w:ind w:left="1440" w:hanging="360"/>
      </w:pPr>
      <w:rPr>
        <w:rFonts w:ascii="Courier New" w:hAnsi="Courier New" w:hint="default"/>
      </w:rPr>
    </w:lvl>
    <w:lvl w:ilvl="2" w:tplc="D08632E8">
      <w:start w:val="1"/>
      <w:numFmt w:val="bullet"/>
      <w:lvlText w:val=""/>
      <w:lvlJc w:val="left"/>
      <w:pPr>
        <w:ind w:left="2160" w:hanging="360"/>
      </w:pPr>
      <w:rPr>
        <w:rFonts w:ascii="Wingdings" w:hAnsi="Wingdings" w:hint="default"/>
      </w:rPr>
    </w:lvl>
    <w:lvl w:ilvl="3" w:tplc="68CCD128">
      <w:start w:val="1"/>
      <w:numFmt w:val="bullet"/>
      <w:lvlText w:val=""/>
      <w:lvlJc w:val="left"/>
      <w:pPr>
        <w:ind w:left="2880" w:hanging="360"/>
      </w:pPr>
      <w:rPr>
        <w:rFonts w:ascii="Symbol" w:hAnsi="Symbol" w:hint="default"/>
      </w:rPr>
    </w:lvl>
    <w:lvl w:ilvl="4" w:tplc="8070CDE2">
      <w:start w:val="1"/>
      <w:numFmt w:val="bullet"/>
      <w:lvlText w:val="o"/>
      <w:lvlJc w:val="left"/>
      <w:pPr>
        <w:ind w:left="3600" w:hanging="360"/>
      </w:pPr>
      <w:rPr>
        <w:rFonts w:ascii="Courier New" w:hAnsi="Courier New" w:hint="default"/>
      </w:rPr>
    </w:lvl>
    <w:lvl w:ilvl="5" w:tplc="ED8214BA">
      <w:start w:val="1"/>
      <w:numFmt w:val="bullet"/>
      <w:lvlText w:val=""/>
      <w:lvlJc w:val="left"/>
      <w:pPr>
        <w:ind w:left="4320" w:hanging="360"/>
      </w:pPr>
      <w:rPr>
        <w:rFonts w:ascii="Wingdings" w:hAnsi="Wingdings" w:hint="default"/>
      </w:rPr>
    </w:lvl>
    <w:lvl w:ilvl="6" w:tplc="90E647DE">
      <w:start w:val="1"/>
      <w:numFmt w:val="bullet"/>
      <w:lvlText w:val=""/>
      <w:lvlJc w:val="left"/>
      <w:pPr>
        <w:ind w:left="5040" w:hanging="360"/>
      </w:pPr>
      <w:rPr>
        <w:rFonts w:ascii="Symbol" w:hAnsi="Symbol" w:hint="default"/>
      </w:rPr>
    </w:lvl>
    <w:lvl w:ilvl="7" w:tplc="7646C4AE">
      <w:start w:val="1"/>
      <w:numFmt w:val="bullet"/>
      <w:lvlText w:val="o"/>
      <w:lvlJc w:val="left"/>
      <w:pPr>
        <w:ind w:left="5760" w:hanging="360"/>
      </w:pPr>
      <w:rPr>
        <w:rFonts w:ascii="Courier New" w:hAnsi="Courier New" w:hint="default"/>
      </w:rPr>
    </w:lvl>
    <w:lvl w:ilvl="8" w:tplc="BB16D182">
      <w:start w:val="1"/>
      <w:numFmt w:val="bullet"/>
      <w:lvlText w:val=""/>
      <w:lvlJc w:val="left"/>
      <w:pPr>
        <w:ind w:left="6480" w:hanging="360"/>
      </w:pPr>
      <w:rPr>
        <w:rFonts w:ascii="Wingdings" w:hAnsi="Wingdings" w:hint="default"/>
      </w:rPr>
    </w:lvl>
  </w:abstractNum>
  <w:abstractNum w:abstractNumId="5" w15:restartNumberingAfterBreak="0">
    <w:nsid w:val="25BD7085"/>
    <w:multiLevelType w:val="hybridMultilevel"/>
    <w:tmpl w:val="59BCF548"/>
    <w:lvl w:ilvl="0" w:tplc="0C80E2E0">
      <w:numFmt w:val="bullet"/>
      <w:lvlText w:val="·"/>
      <w:lvlJc w:val="left"/>
      <w:pPr>
        <w:ind w:left="1495" w:hanging="360"/>
      </w:pPr>
      <w:rPr>
        <w:rFonts w:ascii="Arial" w:eastAsia="Symbol" w:hAnsi="Arial" w:hint="default"/>
        <w:w w:val="100"/>
        <w:sz w:val="24"/>
        <w:szCs w:val="24"/>
      </w:rPr>
    </w:lvl>
    <w:lvl w:ilvl="1" w:tplc="FFFFFFFF">
      <w:start w:val="1"/>
      <w:numFmt w:val="bullet"/>
      <w:lvlText w:val="o"/>
      <w:lvlJc w:val="left"/>
      <w:pPr>
        <w:ind w:left="2215" w:hanging="360"/>
      </w:pPr>
      <w:rPr>
        <w:rFonts w:ascii="Courier New" w:hAnsi="Courier New" w:hint="default"/>
      </w:rPr>
    </w:lvl>
    <w:lvl w:ilvl="2" w:tplc="FFFFFFFF">
      <w:start w:val="1"/>
      <w:numFmt w:val="bullet"/>
      <w:lvlText w:val=""/>
      <w:lvlJc w:val="left"/>
      <w:pPr>
        <w:ind w:left="2935" w:hanging="360"/>
      </w:pPr>
      <w:rPr>
        <w:rFonts w:ascii="Wingdings" w:hAnsi="Wingdings" w:hint="default"/>
      </w:rPr>
    </w:lvl>
    <w:lvl w:ilvl="3" w:tplc="FFFFFFFF">
      <w:start w:val="1"/>
      <w:numFmt w:val="bullet"/>
      <w:lvlText w:val=""/>
      <w:lvlJc w:val="left"/>
      <w:pPr>
        <w:ind w:left="3655" w:hanging="360"/>
      </w:pPr>
      <w:rPr>
        <w:rFonts w:ascii="Symbol" w:hAnsi="Symbol" w:hint="default"/>
      </w:rPr>
    </w:lvl>
    <w:lvl w:ilvl="4" w:tplc="FFFFFFFF">
      <w:start w:val="1"/>
      <w:numFmt w:val="bullet"/>
      <w:lvlText w:val="o"/>
      <w:lvlJc w:val="left"/>
      <w:pPr>
        <w:ind w:left="4375" w:hanging="360"/>
      </w:pPr>
      <w:rPr>
        <w:rFonts w:ascii="Courier New" w:hAnsi="Courier New" w:hint="default"/>
      </w:rPr>
    </w:lvl>
    <w:lvl w:ilvl="5" w:tplc="FFFFFFFF">
      <w:start w:val="1"/>
      <w:numFmt w:val="bullet"/>
      <w:lvlText w:val=""/>
      <w:lvlJc w:val="left"/>
      <w:pPr>
        <w:ind w:left="5095" w:hanging="360"/>
      </w:pPr>
      <w:rPr>
        <w:rFonts w:ascii="Wingdings" w:hAnsi="Wingdings" w:hint="default"/>
      </w:rPr>
    </w:lvl>
    <w:lvl w:ilvl="6" w:tplc="FFFFFFFF">
      <w:start w:val="1"/>
      <w:numFmt w:val="bullet"/>
      <w:lvlText w:val=""/>
      <w:lvlJc w:val="left"/>
      <w:pPr>
        <w:ind w:left="5815" w:hanging="360"/>
      </w:pPr>
      <w:rPr>
        <w:rFonts w:ascii="Symbol" w:hAnsi="Symbol" w:hint="default"/>
      </w:rPr>
    </w:lvl>
    <w:lvl w:ilvl="7" w:tplc="FFFFFFFF">
      <w:start w:val="1"/>
      <w:numFmt w:val="bullet"/>
      <w:lvlText w:val="o"/>
      <w:lvlJc w:val="left"/>
      <w:pPr>
        <w:ind w:left="6535" w:hanging="360"/>
      </w:pPr>
      <w:rPr>
        <w:rFonts w:ascii="Courier New" w:hAnsi="Courier New" w:hint="default"/>
      </w:rPr>
    </w:lvl>
    <w:lvl w:ilvl="8" w:tplc="FFFFFFFF">
      <w:start w:val="1"/>
      <w:numFmt w:val="bullet"/>
      <w:lvlText w:val=""/>
      <w:lvlJc w:val="left"/>
      <w:pPr>
        <w:ind w:left="7255" w:hanging="360"/>
      </w:pPr>
      <w:rPr>
        <w:rFonts w:ascii="Wingdings" w:hAnsi="Wingdings" w:hint="default"/>
      </w:rPr>
    </w:lvl>
  </w:abstractNum>
  <w:abstractNum w:abstractNumId="6" w15:restartNumberingAfterBreak="0">
    <w:nsid w:val="28A0FE90"/>
    <w:multiLevelType w:val="hybridMultilevel"/>
    <w:tmpl w:val="5ED8F316"/>
    <w:lvl w:ilvl="0" w:tplc="59801100">
      <w:start w:val="1"/>
      <w:numFmt w:val="bullet"/>
      <w:lvlText w:val="·"/>
      <w:lvlJc w:val="left"/>
      <w:pPr>
        <w:ind w:left="720" w:hanging="360"/>
      </w:pPr>
      <w:rPr>
        <w:rFonts w:ascii="Symbol" w:hAnsi="Symbol" w:hint="default"/>
      </w:rPr>
    </w:lvl>
    <w:lvl w:ilvl="1" w:tplc="6ABE7C68">
      <w:start w:val="1"/>
      <w:numFmt w:val="bullet"/>
      <w:lvlText w:val="o"/>
      <w:lvlJc w:val="left"/>
      <w:pPr>
        <w:ind w:left="1440" w:hanging="360"/>
      </w:pPr>
      <w:rPr>
        <w:rFonts w:ascii="Courier New" w:hAnsi="Courier New" w:hint="default"/>
      </w:rPr>
    </w:lvl>
    <w:lvl w:ilvl="2" w:tplc="130630AA">
      <w:start w:val="1"/>
      <w:numFmt w:val="bullet"/>
      <w:lvlText w:val=""/>
      <w:lvlJc w:val="left"/>
      <w:pPr>
        <w:ind w:left="2160" w:hanging="360"/>
      </w:pPr>
      <w:rPr>
        <w:rFonts w:ascii="Wingdings" w:hAnsi="Wingdings" w:hint="default"/>
      </w:rPr>
    </w:lvl>
    <w:lvl w:ilvl="3" w:tplc="41081DC6">
      <w:start w:val="1"/>
      <w:numFmt w:val="bullet"/>
      <w:lvlText w:val=""/>
      <w:lvlJc w:val="left"/>
      <w:pPr>
        <w:ind w:left="2880" w:hanging="360"/>
      </w:pPr>
      <w:rPr>
        <w:rFonts w:ascii="Symbol" w:hAnsi="Symbol" w:hint="default"/>
      </w:rPr>
    </w:lvl>
    <w:lvl w:ilvl="4" w:tplc="AE50BF32">
      <w:start w:val="1"/>
      <w:numFmt w:val="bullet"/>
      <w:lvlText w:val="o"/>
      <w:lvlJc w:val="left"/>
      <w:pPr>
        <w:ind w:left="3600" w:hanging="360"/>
      </w:pPr>
      <w:rPr>
        <w:rFonts w:ascii="Courier New" w:hAnsi="Courier New" w:hint="default"/>
      </w:rPr>
    </w:lvl>
    <w:lvl w:ilvl="5" w:tplc="8CB43680">
      <w:start w:val="1"/>
      <w:numFmt w:val="bullet"/>
      <w:lvlText w:val=""/>
      <w:lvlJc w:val="left"/>
      <w:pPr>
        <w:ind w:left="4320" w:hanging="360"/>
      </w:pPr>
      <w:rPr>
        <w:rFonts w:ascii="Wingdings" w:hAnsi="Wingdings" w:hint="default"/>
      </w:rPr>
    </w:lvl>
    <w:lvl w:ilvl="6" w:tplc="1E20059A">
      <w:start w:val="1"/>
      <w:numFmt w:val="bullet"/>
      <w:lvlText w:val=""/>
      <w:lvlJc w:val="left"/>
      <w:pPr>
        <w:ind w:left="5040" w:hanging="360"/>
      </w:pPr>
      <w:rPr>
        <w:rFonts w:ascii="Symbol" w:hAnsi="Symbol" w:hint="default"/>
      </w:rPr>
    </w:lvl>
    <w:lvl w:ilvl="7" w:tplc="5EE26A96">
      <w:start w:val="1"/>
      <w:numFmt w:val="bullet"/>
      <w:lvlText w:val="o"/>
      <w:lvlJc w:val="left"/>
      <w:pPr>
        <w:ind w:left="5760" w:hanging="360"/>
      </w:pPr>
      <w:rPr>
        <w:rFonts w:ascii="Courier New" w:hAnsi="Courier New" w:hint="default"/>
      </w:rPr>
    </w:lvl>
    <w:lvl w:ilvl="8" w:tplc="859AFAA8">
      <w:start w:val="1"/>
      <w:numFmt w:val="bullet"/>
      <w:lvlText w:val=""/>
      <w:lvlJc w:val="left"/>
      <w:pPr>
        <w:ind w:left="6480" w:hanging="360"/>
      </w:pPr>
      <w:rPr>
        <w:rFonts w:ascii="Wingdings" w:hAnsi="Wingdings" w:hint="default"/>
      </w:rPr>
    </w:lvl>
  </w:abstractNum>
  <w:abstractNum w:abstractNumId="7" w15:restartNumberingAfterBreak="0">
    <w:nsid w:val="329110D1"/>
    <w:multiLevelType w:val="hybridMultilevel"/>
    <w:tmpl w:val="B47C83C4"/>
    <w:lvl w:ilvl="0" w:tplc="0C80E2E0">
      <w:numFmt w:val="bullet"/>
      <w:lvlText w:val="·"/>
      <w:lvlJc w:val="left"/>
      <w:pPr>
        <w:ind w:left="720" w:hanging="360"/>
      </w:pPr>
      <w:rPr>
        <w:rFonts w:ascii="Arial" w:eastAsia="Symbol" w:hAnsi="Arial" w:hint="default"/>
        <w:w w:val="100"/>
        <w:sz w:val="24"/>
        <w:szCs w:val="24"/>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F710A48"/>
    <w:multiLevelType w:val="hybridMultilevel"/>
    <w:tmpl w:val="74F2F6DC"/>
    <w:lvl w:ilvl="0" w:tplc="212ACA3C">
      <w:start w:val="1"/>
      <w:numFmt w:val="bullet"/>
      <w:lvlText w:val="·"/>
      <w:lvlJc w:val="left"/>
      <w:pPr>
        <w:ind w:left="720" w:hanging="360"/>
      </w:pPr>
      <w:rPr>
        <w:rFonts w:ascii="Symbol" w:hAnsi="Symbol" w:hint="default"/>
      </w:rPr>
    </w:lvl>
    <w:lvl w:ilvl="1" w:tplc="E4F071EC">
      <w:start w:val="1"/>
      <w:numFmt w:val="bullet"/>
      <w:lvlText w:val="o"/>
      <w:lvlJc w:val="left"/>
      <w:pPr>
        <w:ind w:left="1440" w:hanging="360"/>
      </w:pPr>
      <w:rPr>
        <w:rFonts w:ascii="Courier New" w:hAnsi="Courier New" w:hint="default"/>
      </w:rPr>
    </w:lvl>
    <w:lvl w:ilvl="2" w:tplc="054A653E">
      <w:start w:val="1"/>
      <w:numFmt w:val="bullet"/>
      <w:lvlText w:val=""/>
      <w:lvlJc w:val="left"/>
      <w:pPr>
        <w:ind w:left="2160" w:hanging="360"/>
      </w:pPr>
      <w:rPr>
        <w:rFonts w:ascii="Wingdings" w:hAnsi="Wingdings" w:hint="default"/>
      </w:rPr>
    </w:lvl>
    <w:lvl w:ilvl="3" w:tplc="77986728">
      <w:start w:val="1"/>
      <w:numFmt w:val="bullet"/>
      <w:lvlText w:val=""/>
      <w:lvlJc w:val="left"/>
      <w:pPr>
        <w:ind w:left="2880" w:hanging="360"/>
      </w:pPr>
      <w:rPr>
        <w:rFonts w:ascii="Symbol" w:hAnsi="Symbol" w:hint="default"/>
      </w:rPr>
    </w:lvl>
    <w:lvl w:ilvl="4" w:tplc="F6B4DEFA">
      <w:start w:val="1"/>
      <w:numFmt w:val="bullet"/>
      <w:lvlText w:val="o"/>
      <w:lvlJc w:val="left"/>
      <w:pPr>
        <w:ind w:left="3600" w:hanging="360"/>
      </w:pPr>
      <w:rPr>
        <w:rFonts w:ascii="Courier New" w:hAnsi="Courier New" w:hint="default"/>
      </w:rPr>
    </w:lvl>
    <w:lvl w:ilvl="5" w:tplc="9ACC22EE">
      <w:start w:val="1"/>
      <w:numFmt w:val="bullet"/>
      <w:lvlText w:val=""/>
      <w:lvlJc w:val="left"/>
      <w:pPr>
        <w:ind w:left="4320" w:hanging="360"/>
      </w:pPr>
      <w:rPr>
        <w:rFonts w:ascii="Wingdings" w:hAnsi="Wingdings" w:hint="default"/>
      </w:rPr>
    </w:lvl>
    <w:lvl w:ilvl="6" w:tplc="8EFCDA40">
      <w:start w:val="1"/>
      <w:numFmt w:val="bullet"/>
      <w:lvlText w:val=""/>
      <w:lvlJc w:val="left"/>
      <w:pPr>
        <w:ind w:left="5040" w:hanging="360"/>
      </w:pPr>
      <w:rPr>
        <w:rFonts w:ascii="Symbol" w:hAnsi="Symbol" w:hint="default"/>
      </w:rPr>
    </w:lvl>
    <w:lvl w:ilvl="7" w:tplc="488EDA5E">
      <w:start w:val="1"/>
      <w:numFmt w:val="bullet"/>
      <w:lvlText w:val="o"/>
      <w:lvlJc w:val="left"/>
      <w:pPr>
        <w:ind w:left="5760" w:hanging="360"/>
      </w:pPr>
      <w:rPr>
        <w:rFonts w:ascii="Courier New" w:hAnsi="Courier New" w:hint="default"/>
      </w:rPr>
    </w:lvl>
    <w:lvl w:ilvl="8" w:tplc="02B64924">
      <w:start w:val="1"/>
      <w:numFmt w:val="bullet"/>
      <w:lvlText w:val=""/>
      <w:lvlJc w:val="left"/>
      <w:pPr>
        <w:ind w:left="6480" w:hanging="360"/>
      </w:pPr>
      <w:rPr>
        <w:rFonts w:ascii="Wingdings" w:hAnsi="Wingdings" w:hint="default"/>
      </w:rPr>
    </w:lvl>
  </w:abstractNum>
  <w:abstractNum w:abstractNumId="9" w15:restartNumberingAfterBreak="0">
    <w:nsid w:val="423896A7"/>
    <w:multiLevelType w:val="hybridMultilevel"/>
    <w:tmpl w:val="D936A7D2"/>
    <w:lvl w:ilvl="0" w:tplc="BF54759E">
      <w:start w:val="1"/>
      <w:numFmt w:val="bullet"/>
      <w:lvlText w:val="·"/>
      <w:lvlJc w:val="left"/>
      <w:pPr>
        <w:ind w:left="720" w:hanging="360"/>
      </w:pPr>
      <w:rPr>
        <w:rFonts w:ascii="Symbol" w:hAnsi="Symbol" w:hint="default"/>
      </w:rPr>
    </w:lvl>
    <w:lvl w:ilvl="1" w:tplc="9E20DC98">
      <w:start w:val="1"/>
      <w:numFmt w:val="bullet"/>
      <w:lvlText w:val="o"/>
      <w:lvlJc w:val="left"/>
      <w:pPr>
        <w:ind w:left="1440" w:hanging="360"/>
      </w:pPr>
      <w:rPr>
        <w:rFonts w:ascii="Courier New" w:hAnsi="Courier New" w:hint="default"/>
      </w:rPr>
    </w:lvl>
    <w:lvl w:ilvl="2" w:tplc="4C76D4DE">
      <w:start w:val="1"/>
      <w:numFmt w:val="bullet"/>
      <w:lvlText w:val=""/>
      <w:lvlJc w:val="left"/>
      <w:pPr>
        <w:ind w:left="2160" w:hanging="360"/>
      </w:pPr>
      <w:rPr>
        <w:rFonts w:ascii="Wingdings" w:hAnsi="Wingdings" w:hint="default"/>
      </w:rPr>
    </w:lvl>
    <w:lvl w:ilvl="3" w:tplc="BF966EEE">
      <w:start w:val="1"/>
      <w:numFmt w:val="bullet"/>
      <w:lvlText w:val=""/>
      <w:lvlJc w:val="left"/>
      <w:pPr>
        <w:ind w:left="2880" w:hanging="360"/>
      </w:pPr>
      <w:rPr>
        <w:rFonts w:ascii="Symbol" w:hAnsi="Symbol" w:hint="default"/>
      </w:rPr>
    </w:lvl>
    <w:lvl w:ilvl="4" w:tplc="0848F278">
      <w:start w:val="1"/>
      <w:numFmt w:val="bullet"/>
      <w:lvlText w:val="o"/>
      <w:lvlJc w:val="left"/>
      <w:pPr>
        <w:ind w:left="3600" w:hanging="360"/>
      </w:pPr>
      <w:rPr>
        <w:rFonts w:ascii="Courier New" w:hAnsi="Courier New" w:hint="default"/>
      </w:rPr>
    </w:lvl>
    <w:lvl w:ilvl="5" w:tplc="6A3E4D0A">
      <w:start w:val="1"/>
      <w:numFmt w:val="bullet"/>
      <w:lvlText w:val=""/>
      <w:lvlJc w:val="left"/>
      <w:pPr>
        <w:ind w:left="4320" w:hanging="360"/>
      </w:pPr>
      <w:rPr>
        <w:rFonts w:ascii="Wingdings" w:hAnsi="Wingdings" w:hint="default"/>
      </w:rPr>
    </w:lvl>
    <w:lvl w:ilvl="6" w:tplc="CDFE236E">
      <w:start w:val="1"/>
      <w:numFmt w:val="bullet"/>
      <w:lvlText w:val=""/>
      <w:lvlJc w:val="left"/>
      <w:pPr>
        <w:ind w:left="5040" w:hanging="360"/>
      </w:pPr>
      <w:rPr>
        <w:rFonts w:ascii="Symbol" w:hAnsi="Symbol" w:hint="default"/>
      </w:rPr>
    </w:lvl>
    <w:lvl w:ilvl="7" w:tplc="A4E2DD86">
      <w:start w:val="1"/>
      <w:numFmt w:val="bullet"/>
      <w:lvlText w:val="o"/>
      <w:lvlJc w:val="left"/>
      <w:pPr>
        <w:ind w:left="5760" w:hanging="360"/>
      </w:pPr>
      <w:rPr>
        <w:rFonts w:ascii="Courier New" w:hAnsi="Courier New" w:hint="default"/>
      </w:rPr>
    </w:lvl>
    <w:lvl w:ilvl="8" w:tplc="FABEEAE2">
      <w:start w:val="1"/>
      <w:numFmt w:val="bullet"/>
      <w:lvlText w:val=""/>
      <w:lvlJc w:val="left"/>
      <w:pPr>
        <w:ind w:left="6480" w:hanging="360"/>
      </w:pPr>
      <w:rPr>
        <w:rFonts w:ascii="Wingdings" w:hAnsi="Wingdings" w:hint="default"/>
      </w:rPr>
    </w:lvl>
  </w:abstractNum>
  <w:abstractNum w:abstractNumId="10" w15:restartNumberingAfterBreak="0">
    <w:nsid w:val="572AC673"/>
    <w:multiLevelType w:val="hybridMultilevel"/>
    <w:tmpl w:val="38547380"/>
    <w:lvl w:ilvl="0" w:tplc="5A8297B8">
      <w:start w:val="1"/>
      <w:numFmt w:val="bullet"/>
      <w:lvlText w:val="·"/>
      <w:lvlJc w:val="left"/>
      <w:pPr>
        <w:ind w:left="720" w:hanging="360"/>
      </w:pPr>
      <w:rPr>
        <w:rFonts w:ascii="Symbol" w:hAnsi="Symbol" w:hint="default"/>
      </w:rPr>
    </w:lvl>
    <w:lvl w:ilvl="1" w:tplc="D85E1D28">
      <w:start w:val="1"/>
      <w:numFmt w:val="bullet"/>
      <w:lvlText w:val="o"/>
      <w:lvlJc w:val="left"/>
      <w:pPr>
        <w:ind w:left="1440" w:hanging="360"/>
      </w:pPr>
      <w:rPr>
        <w:rFonts w:ascii="Courier New" w:hAnsi="Courier New" w:hint="default"/>
      </w:rPr>
    </w:lvl>
    <w:lvl w:ilvl="2" w:tplc="0EE4C074">
      <w:start w:val="1"/>
      <w:numFmt w:val="bullet"/>
      <w:lvlText w:val=""/>
      <w:lvlJc w:val="left"/>
      <w:pPr>
        <w:ind w:left="2160" w:hanging="360"/>
      </w:pPr>
      <w:rPr>
        <w:rFonts w:ascii="Wingdings" w:hAnsi="Wingdings" w:hint="default"/>
      </w:rPr>
    </w:lvl>
    <w:lvl w:ilvl="3" w:tplc="C23AAEC8">
      <w:start w:val="1"/>
      <w:numFmt w:val="bullet"/>
      <w:lvlText w:val=""/>
      <w:lvlJc w:val="left"/>
      <w:pPr>
        <w:ind w:left="2880" w:hanging="360"/>
      </w:pPr>
      <w:rPr>
        <w:rFonts w:ascii="Symbol" w:hAnsi="Symbol" w:hint="default"/>
      </w:rPr>
    </w:lvl>
    <w:lvl w:ilvl="4" w:tplc="C5C23AE0">
      <w:start w:val="1"/>
      <w:numFmt w:val="bullet"/>
      <w:lvlText w:val="o"/>
      <w:lvlJc w:val="left"/>
      <w:pPr>
        <w:ind w:left="3600" w:hanging="360"/>
      </w:pPr>
      <w:rPr>
        <w:rFonts w:ascii="Courier New" w:hAnsi="Courier New" w:hint="default"/>
      </w:rPr>
    </w:lvl>
    <w:lvl w:ilvl="5" w:tplc="FD3CADB6">
      <w:start w:val="1"/>
      <w:numFmt w:val="bullet"/>
      <w:lvlText w:val=""/>
      <w:lvlJc w:val="left"/>
      <w:pPr>
        <w:ind w:left="4320" w:hanging="360"/>
      </w:pPr>
      <w:rPr>
        <w:rFonts w:ascii="Wingdings" w:hAnsi="Wingdings" w:hint="default"/>
      </w:rPr>
    </w:lvl>
    <w:lvl w:ilvl="6" w:tplc="B32AC7AA">
      <w:start w:val="1"/>
      <w:numFmt w:val="bullet"/>
      <w:lvlText w:val=""/>
      <w:lvlJc w:val="left"/>
      <w:pPr>
        <w:ind w:left="5040" w:hanging="360"/>
      </w:pPr>
      <w:rPr>
        <w:rFonts w:ascii="Symbol" w:hAnsi="Symbol" w:hint="default"/>
      </w:rPr>
    </w:lvl>
    <w:lvl w:ilvl="7" w:tplc="75387AF8">
      <w:start w:val="1"/>
      <w:numFmt w:val="bullet"/>
      <w:lvlText w:val="o"/>
      <w:lvlJc w:val="left"/>
      <w:pPr>
        <w:ind w:left="5760" w:hanging="360"/>
      </w:pPr>
      <w:rPr>
        <w:rFonts w:ascii="Courier New" w:hAnsi="Courier New" w:hint="default"/>
      </w:rPr>
    </w:lvl>
    <w:lvl w:ilvl="8" w:tplc="0C5C925C">
      <w:start w:val="1"/>
      <w:numFmt w:val="bullet"/>
      <w:lvlText w:val=""/>
      <w:lvlJc w:val="left"/>
      <w:pPr>
        <w:ind w:left="6480" w:hanging="360"/>
      </w:pPr>
      <w:rPr>
        <w:rFonts w:ascii="Wingdings" w:hAnsi="Wingdings" w:hint="default"/>
      </w:rPr>
    </w:lvl>
  </w:abstractNum>
  <w:abstractNum w:abstractNumId="11" w15:restartNumberingAfterBreak="0">
    <w:nsid w:val="576A1B58"/>
    <w:multiLevelType w:val="hybridMultilevel"/>
    <w:tmpl w:val="D26CFC5C"/>
    <w:lvl w:ilvl="0" w:tplc="0CF67828">
      <w:start w:val="1"/>
      <w:numFmt w:val="bullet"/>
      <w:lvlText w:val="·"/>
      <w:lvlJc w:val="left"/>
      <w:pPr>
        <w:ind w:left="720" w:hanging="360"/>
      </w:pPr>
      <w:rPr>
        <w:rFonts w:ascii="Symbol" w:hAnsi="Symbol" w:hint="default"/>
      </w:rPr>
    </w:lvl>
    <w:lvl w:ilvl="1" w:tplc="065EA12A">
      <w:start w:val="1"/>
      <w:numFmt w:val="bullet"/>
      <w:lvlText w:val="o"/>
      <w:lvlJc w:val="left"/>
      <w:pPr>
        <w:ind w:left="1440" w:hanging="360"/>
      </w:pPr>
      <w:rPr>
        <w:rFonts w:ascii="Courier New" w:hAnsi="Courier New" w:hint="default"/>
      </w:rPr>
    </w:lvl>
    <w:lvl w:ilvl="2" w:tplc="38707374">
      <w:start w:val="1"/>
      <w:numFmt w:val="bullet"/>
      <w:lvlText w:val=""/>
      <w:lvlJc w:val="left"/>
      <w:pPr>
        <w:ind w:left="2160" w:hanging="360"/>
      </w:pPr>
      <w:rPr>
        <w:rFonts w:ascii="Wingdings" w:hAnsi="Wingdings" w:hint="default"/>
      </w:rPr>
    </w:lvl>
    <w:lvl w:ilvl="3" w:tplc="A308EF7C">
      <w:start w:val="1"/>
      <w:numFmt w:val="bullet"/>
      <w:lvlText w:val=""/>
      <w:lvlJc w:val="left"/>
      <w:pPr>
        <w:ind w:left="2880" w:hanging="360"/>
      </w:pPr>
      <w:rPr>
        <w:rFonts w:ascii="Symbol" w:hAnsi="Symbol" w:hint="default"/>
      </w:rPr>
    </w:lvl>
    <w:lvl w:ilvl="4" w:tplc="F392D26C">
      <w:start w:val="1"/>
      <w:numFmt w:val="bullet"/>
      <w:lvlText w:val="o"/>
      <w:lvlJc w:val="left"/>
      <w:pPr>
        <w:ind w:left="3600" w:hanging="360"/>
      </w:pPr>
      <w:rPr>
        <w:rFonts w:ascii="Courier New" w:hAnsi="Courier New" w:hint="default"/>
      </w:rPr>
    </w:lvl>
    <w:lvl w:ilvl="5" w:tplc="1FB0F586">
      <w:start w:val="1"/>
      <w:numFmt w:val="bullet"/>
      <w:lvlText w:val=""/>
      <w:lvlJc w:val="left"/>
      <w:pPr>
        <w:ind w:left="4320" w:hanging="360"/>
      </w:pPr>
      <w:rPr>
        <w:rFonts w:ascii="Wingdings" w:hAnsi="Wingdings" w:hint="default"/>
      </w:rPr>
    </w:lvl>
    <w:lvl w:ilvl="6" w:tplc="E0189BF2">
      <w:start w:val="1"/>
      <w:numFmt w:val="bullet"/>
      <w:lvlText w:val=""/>
      <w:lvlJc w:val="left"/>
      <w:pPr>
        <w:ind w:left="5040" w:hanging="360"/>
      </w:pPr>
      <w:rPr>
        <w:rFonts w:ascii="Symbol" w:hAnsi="Symbol" w:hint="default"/>
      </w:rPr>
    </w:lvl>
    <w:lvl w:ilvl="7" w:tplc="1E6A3756">
      <w:start w:val="1"/>
      <w:numFmt w:val="bullet"/>
      <w:lvlText w:val="o"/>
      <w:lvlJc w:val="left"/>
      <w:pPr>
        <w:ind w:left="5760" w:hanging="360"/>
      </w:pPr>
      <w:rPr>
        <w:rFonts w:ascii="Courier New" w:hAnsi="Courier New" w:hint="default"/>
      </w:rPr>
    </w:lvl>
    <w:lvl w:ilvl="8" w:tplc="4C7EEF26">
      <w:start w:val="1"/>
      <w:numFmt w:val="bullet"/>
      <w:lvlText w:val=""/>
      <w:lvlJc w:val="left"/>
      <w:pPr>
        <w:ind w:left="6480" w:hanging="360"/>
      </w:pPr>
      <w:rPr>
        <w:rFonts w:ascii="Wingdings" w:hAnsi="Wingdings" w:hint="default"/>
      </w:rPr>
    </w:lvl>
  </w:abstractNum>
  <w:abstractNum w:abstractNumId="12" w15:restartNumberingAfterBreak="0">
    <w:nsid w:val="5790E522"/>
    <w:multiLevelType w:val="hybridMultilevel"/>
    <w:tmpl w:val="E564B20E"/>
    <w:lvl w:ilvl="0" w:tplc="41386D3C">
      <w:start w:val="1"/>
      <w:numFmt w:val="bullet"/>
      <w:lvlText w:val="·"/>
      <w:lvlJc w:val="left"/>
      <w:pPr>
        <w:ind w:left="720" w:hanging="360"/>
      </w:pPr>
      <w:rPr>
        <w:rFonts w:ascii="Symbol" w:hAnsi="Symbol" w:hint="default"/>
      </w:rPr>
    </w:lvl>
    <w:lvl w:ilvl="1" w:tplc="0498983A">
      <w:start w:val="1"/>
      <w:numFmt w:val="bullet"/>
      <w:lvlText w:val="o"/>
      <w:lvlJc w:val="left"/>
      <w:pPr>
        <w:ind w:left="1440" w:hanging="360"/>
      </w:pPr>
      <w:rPr>
        <w:rFonts w:ascii="Courier New" w:hAnsi="Courier New" w:hint="default"/>
      </w:rPr>
    </w:lvl>
    <w:lvl w:ilvl="2" w:tplc="61AED5B6">
      <w:start w:val="1"/>
      <w:numFmt w:val="bullet"/>
      <w:lvlText w:val=""/>
      <w:lvlJc w:val="left"/>
      <w:pPr>
        <w:ind w:left="2160" w:hanging="360"/>
      </w:pPr>
      <w:rPr>
        <w:rFonts w:ascii="Wingdings" w:hAnsi="Wingdings" w:hint="default"/>
      </w:rPr>
    </w:lvl>
    <w:lvl w:ilvl="3" w:tplc="2B5A69F2">
      <w:start w:val="1"/>
      <w:numFmt w:val="bullet"/>
      <w:lvlText w:val=""/>
      <w:lvlJc w:val="left"/>
      <w:pPr>
        <w:ind w:left="2880" w:hanging="360"/>
      </w:pPr>
      <w:rPr>
        <w:rFonts w:ascii="Symbol" w:hAnsi="Symbol" w:hint="default"/>
      </w:rPr>
    </w:lvl>
    <w:lvl w:ilvl="4" w:tplc="D9BA7032">
      <w:start w:val="1"/>
      <w:numFmt w:val="bullet"/>
      <w:lvlText w:val="o"/>
      <w:lvlJc w:val="left"/>
      <w:pPr>
        <w:ind w:left="3600" w:hanging="360"/>
      </w:pPr>
      <w:rPr>
        <w:rFonts w:ascii="Courier New" w:hAnsi="Courier New" w:hint="default"/>
      </w:rPr>
    </w:lvl>
    <w:lvl w:ilvl="5" w:tplc="A7B8DC40">
      <w:start w:val="1"/>
      <w:numFmt w:val="bullet"/>
      <w:lvlText w:val=""/>
      <w:lvlJc w:val="left"/>
      <w:pPr>
        <w:ind w:left="4320" w:hanging="360"/>
      </w:pPr>
      <w:rPr>
        <w:rFonts w:ascii="Wingdings" w:hAnsi="Wingdings" w:hint="default"/>
      </w:rPr>
    </w:lvl>
    <w:lvl w:ilvl="6" w:tplc="415AA92A">
      <w:start w:val="1"/>
      <w:numFmt w:val="bullet"/>
      <w:lvlText w:val=""/>
      <w:lvlJc w:val="left"/>
      <w:pPr>
        <w:ind w:left="5040" w:hanging="360"/>
      </w:pPr>
      <w:rPr>
        <w:rFonts w:ascii="Symbol" w:hAnsi="Symbol" w:hint="default"/>
      </w:rPr>
    </w:lvl>
    <w:lvl w:ilvl="7" w:tplc="3142FB98">
      <w:start w:val="1"/>
      <w:numFmt w:val="bullet"/>
      <w:lvlText w:val="o"/>
      <w:lvlJc w:val="left"/>
      <w:pPr>
        <w:ind w:left="5760" w:hanging="360"/>
      </w:pPr>
      <w:rPr>
        <w:rFonts w:ascii="Courier New" w:hAnsi="Courier New" w:hint="default"/>
      </w:rPr>
    </w:lvl>
    <w:lvl w:ilvl="8" w:tplc="AB9AB882">
      <w:start w:val="1"/>
      <w:numFmt w:val="bullet"/>
      <w:lvlText w:val=""/>
      <w:lvlJc w:val="left"/>
      <w:pPr>
        <w:ind w:left="6480" w:hanging="360"/>
      </w:pPr>
      <w:rPr>
        <w:rFonts w:ascii="Wingdings" w:hAnsi="Wingdings" w:hint="default"/>
      </w:rPr>
    </w:lvl>
  </w:abstractNum>
  <w:abstractNum w:abstractNumId="13" w15:restartNumberingAfterBreak="0">
    <w:nsid w:val="581A2A4B"/>
    <w:multiLevelType w:val="hybridMultilevel"/>
    <w:tmpl w:val="B90C7670"/>
    <w:lvl w:ilvl="0" w:tplc="10A4E26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A3B10D6"/>
    <w:multiLevelType w:val="hybridMultilevel"/>
    <w:tmpl w:val="7B444CC4"/>
    <w:lvl w:ilvl="0" w:tplc="77E2A746">
      <w:start w:val="1"/>
      <w:numFmt w:val="bullet"/>
      <w:lvlText w:val="·"/>
      <w:lvlJc w:val="left"/>
      <w:pPr>
        <w:ind w:left="720" w:hanging="360"/>
      </w:pPr>
      <w:rPr>
        <w:rFonts w:ascii="Symbol" w:hAnsi="Symbol" w:hint="default"/>
      </w:rPr>
    </w:lvl>
    <w:lvl w:ilvl="1" w:tplc="B4103CCA">
      <w:start w:val="1"/>
      <w:numFmt w:val="bullet"/>
      <w:lvlText w:val="o"/>
      <w:lvlJc w:val="left"/>
      <w:pPr>
        <w:ind w:left="1440" w:hanging="360"/>
      </w:pPr>
      <w:rPr>
        <w:rFonts w:ascii="Courier New" w:hAnsi="Courier New" w:hint="default"/>
      </w:rPr>
    </w:lvl>
    <w:lvl w:ilvl="2" w:tplc="8E304F60">
      <w:start w:val="1"/>
      <w:numFmt w:val="bullet"/>
      <w:lvlText w:val=""/>
      <w:lvlJc w:val="left"/>
      <w:pPr>
        <w:ind w:left="2160" w:hanging="360"/>
      </w:pPr>
      <w:rPr>
        <w:rFonts w:ascii="Wingdings" w:hAnsi="Wingdings" w:hint="default"/>
      </w:rPr>
    </w:lvl>
    <w:lvl w:ilvl="3" w:tplc="A35EFDAE">
      <w:start w:val="1"/>
      <w:numFmt w:val="bullet"/>
      <w:lvlText w:val=""/>
      <w:lvlJc w:val="left"/>
      <w:pPr>
        <w:ind w:left="2880" w:hanging="360"/>
      </w:pPr>
      <w:rPr>
        <w:rFonts w:ascii="Symbol" w:hAnsi="Symbol" w:hint="default"/>
      </w:rPr>
    </w:lvl>
    <w:lvl w:ilvl="4" w:tplc="92369B74">
      <w:start w:val="1"/>
      <w:numFmt w:val="bullet"/>
      <w:lvlText w:val="o"/>
      <w:lvlJc w:val="left"/>
      <w:pPr>
        <w:ind w:left="3600" w:hanging="360"/>
      </w:pPr>
      <w:rPr>
        <w:rFonts w:ascii="Courier New" w:hAnsi="Courier New" w:hint="default"/>
      </w:rPr>
    </w:lvl>
    <w:lvl w:ilvl="5" w:tplc="16FAB72A">
      <w:start w:val="1"/>
      <w:numFmt w:val="bullet"/>
      <w:lvlText w:val=""/>
      <w:lvlJc w:val="left"/>
      <w:pPr>
        <w:ind w:left="4320" w:hanging="360"/>
      </w:pPr>
      <w:rPr>
        <w:rFonts w:ascii="Wingdings" w:hAnsi="Wingdings" w:hint="default"/>
      </w:rPr>
    </w:lvl>
    <w:lvl w:ilvl="6" w:tplc="53206448">
      <w:start w:val="1"/>
      <w:numFmt w:val="bullet"/>
      <w:lvlText w:val=""/>
      <w:lvlJc w:val="left"/>
      <w:pPr>
        <w:ind w:left="5040" w:hanging="360"/>
      </w:pPr>
      <w:rPr>
        <w:rFonts w:ascii="Symbol" w:hAnsi="Symbol" w:hint="default"/>
      </w:rPr>
    </w:lvl>
    <w:lvl w:ilvl="7" w:tplc="8D58CA84">
      <w:start w:val="1"/>
      <w:numFmt w:val="bullet"/>
      <w:lvlText w:val="o"/>
      <w:lvlJc w:val="left"/>
      <w:pPr>
        <w:ind w:left="5760" w:hanging="360"/>
      </w:pPr>
      <w:rPr>
        <w:rFonts w:ascii="Courier New" w:hAnsi="Courier New" w:hint="default"/>
      </w:rPr>
    </w:lvl>
    <w:lvl w:ilvl="8" w:tplc="A612857C">
      <w:start w:val="1"/>
      <w:numFmt w:val="bullet"/>
      <w:lvlText w:val=""/>
      <w:lvlJc w:val="left"/>
      <w:pPr>
        <w:ind w:left="6480" w:hanging="360"/>
      </w:pPr>
      <w:rPr>
        <w:rFonts w:ascii="Wingdings" w:hAnsi="Wingdings" w:hint="default"/>
      </w:rPr>
    </w:lvl>
  </w:abstractNum>
  <w:abstractNum w:abstractNumId="15" w15:restartNumberingAfterBreak="0">
    <w:nsid w:val="5AA71688"/>
    <w:multiLevelType w:val="hybridMultilevel"/>
    <w:tmpl w:val="BC5CA308"/>
    <w:lvl w:ilvl="0" w:tplc="06703166">
      <w:start w:val="1"/>
      <w:numFmt w:val="bullet"/>
      <w:lvlText w:val="·"/>
      <w:lvlJc w:val="left"/>
      <w:pPr>
        <w:ind w:left="720" w:hanging="360"/>
      </w:pPr>
      <w:rPr>
        <w:rFonts w:ascii="Symbol" w:hAnsi="Symbol" w:hint="default"/>
      </w:rPr>
    </w:lvl>
    <w:lvl w:ilvl="1" w:tplc="8480C2B4">
      <w:start w:val="1"/>
      <w:numFmt w:val="bullet"/>
      <w:lvlText w:val="o"/>
      <w:lvlJc w:val="left"/>
      <w:pPr>
        <w:ind w:left="1440" w:hanging="360"/>
      </w:pPr>
      <w:rPr>
        <w:rFonts w:ascii="Courier New" w:hAnsi="Courier New" w:hint="default"/>
      </w:rPr>
    </w:lvl>
    <w:lvl w:ilvl="2" w:tplc="F16C3F3A">
      <w:start w:val="1"/>
      <w:numFmt w:val="bullet"/>
      <w:lvlText w:val=""/>
      <w:lvlJc w:val="left"/>
      <w:pPr>
        <w:ind w:left="2160" w:hanging="360"/>
      </w:pPr>
      <w:rPr>
        <w:rFonts w:ascii="Wingdings" w:hAnsi="Wingdings" w:hint="default"/>
      </w:rPr>
    </w:lvl>
    <w:lvl w:ilvl="3" w:tplc="185E0C8C">
      <w:start w:val="1"/>
      <w:numFmt w:val="bullet"/>
      <w:lvlText w:val=""/>
      <w:lvlJc w:val="left"/>
      <w:pPr>
        <w:ind w:left="2880" w:hanging="360"/>
      </w:pPr>
      <w:rPr>
        <w:rFonts w:ascii="Symbol" w:hAnsi="Symbol" w:hint="default"/>
      </w:rPr>
    </w:lvl>
    <w:lvl w:ilvl="4" w:tplc="D4FEC5EA">
      <w:start w:val="1"/>
      <w:numFmt w:val="bullet"/>
      <w:lvlText w:val="o"/>
      <w:lvlJc w:val="left"/>
      <w:pPr>
        <w:ind w:left="3600" w:hanging="360"/>
      </w:pPr>
      <w:rPr>
        <w:rFonts w:ascii="Courier New" w:hAnsi="Courier New" w:hint="default"/>
      </w:rPr>
    </w:lvl>
    <w:lvl w:ilvl="5" w:tplc="1DB032E2">
      <w:start w:val="1"/>
      <w:numFmt w:val="bullet"/>
      <w:lvlText w:val=""/>
      <w:lvlJc w:val="left"/>
      <w:pPr>
        <w:ind w:left="4320" w:hanging="360"/>
      </w:pPr>
      <w:rPr>
        <w:rFonts w:ascii="Wingdings" w:hAnsi="Wingdings" w:hint="default"/>
      </w:rPr>
    </w:lvl>
    <w:lvl w:ilvl="6" w:tplc="873EDD72">
      <w:start w:val="1"/>
      <w:numFmt w:val="bullet"/>
      <w:lvlText w:val=""/>
      <w:lvlJc w:val="left"/>
      <w:pPr>
        <w:ind w:left="5040" w:hanging="360"/>
      </w:pPr>
      <w:rPr>
        <w:rFonts w:ascii="Symbol" w:hAnsi="Symbol" w:hint="default"/>
      </w:rPr>
    </w:lvl>
    <w:lvl w:ilvl="7" w:tplc="16528EAE">
      <w:start w:val="1"/>
      <w:numFmt w:val="bullet"/>
      <w:lvlText w:val="o"/>
      <w:lvlJc w:val="left"/>
      <w:pPr>
        <w:ind w:left="5760" w:hanging="360"/>
      </w:pPr>
      <w:rPr>
        <w:rFonts w:ascii="Courier New" w:hAnsi="Courier New" w:hint="default"/>
      </w:rPr>
    </w:lvl>
    <w:lvl w:ilvl="8" w:tplc="1E784036">
      <w:start w:val="1"/>
      <w:numFmt w:val="bullet"/>
      <w:lvlText w:val=""/>
      <w:lvlJc w:val="left"/>
      <w:pPr>
        <w:ind w:left="6480" w:hanging="360"/>
      </w:pPr>
      <w:rPr>
        <w:rFonts w:ascii="Wingdings" w:hAnsi="Wingdings" w:hint="default"/>
      </w:rPr>
    </w:lvl>
  </w:abstractNum>
  <w:abstractNum w:abstractNumId="16" w15:restartNumberingAfterBreak="0">
    <w:nsid w:val="5D714191"/>
    <w:multiLevelType w:val="hybridMultilevel"/>
    <w:tmpl w:val="35EE3D3A"/>
    <w:lvl w:ilvl="0" w:tplc="663EAF66">
      <w:start w:val="1"/>
      <w:numFmt w:val="bullet"/>
      <w:lvlText w:val="·"/>
      <w:lvlJc w:val="left"/>
      <w:pPr>
        <w:ind w:left="720" w:hanging="360"/>
      </w:pPr>
      <w:rPr>
        <w:rFonts w:ascii="Symbol" w:hAnsi="Symbol" w:hint="default"/>
      </w:rPr>
    </w:lvl>
    <w:lvl w:ilvl="1" w:tplc="48A2F856">
      <w:start w:val="1"/>
      <w:numFmt w:val="bullet"/>
      <w:lvlText w:val="o"/>
      <w:lvlJc w:val="left"/>
      <w:pPr>
        <w:ind w:left="1440" w:hanging="360"/>
      </w:pPr>
      <w:rPr>
        <w:rFonts w:ascii="Courier New" w:hAnsi="Courier New" w:hint="default"/>
      </w:rPr>
    </w:lvl>
    <w:lvl w:ilvl="2" w:tplc="90FC8FB6">
      <w:start w:val="1"/>
      <w:numFmt w:val="bullet"/>
      <w:lvlText w:val=""/>
      <w:lvlJc w:val="left"/>
      <w:pPr>
        <w:ind w:left="2160" w:hanging="360"/>
      </w:pPr>
      <w:rPr>
        <w:rFonts w:ascii="Wingdings" w:hAnsi="Wingdings" w:hint="default"/>
      </w:rPr>
    </w:lvl>
    <w:lvl w:ilvl="3" w:tplc="BE0C843E">
      <w:start w:val="1"/>
      <w:numFmt w:val="bullet"/>
      <w:lvlText w:val=""/>
      <w:lvlJc w:val="left"/>
      <w:pPr>
        <w:ind w:left="2880" w:hanging="360"/>
      </w:pPr>
      <w:rPr>
        <w:rFonts w:ascii="Symbol" w:hAnsi="Symbol" w:hint="default"/>
      </w:rPr>
    </w:lvl>
    <w:lvl w:ilvl="4" w:tplc="A74C9580">
      <w:start w:val="1"/>
      <w:numFmt w:val="bullet"/>
      <w:lvlText w:val="o"/>
      <w:lvlJc w:val="left"/>
      <w:pPr>
        <w:ind w:left="3600" w:hanging="360"/>
      </w:pPr>
      <w:rPr>
        <w:rFonts w:ascii="Courier New" w:hAnsi="Courier New" w:hint="default"/>
      </w:rPr>
    </w:lvl>
    <w:lvl w:ilvl="5" w:tplc="C7F0F342">
      <w:start w:val="1"/>
      <w:numFmt w:val="bullet"/>
      <w:lvlText w:val=""/>
      <w:lvlJc w:val="left"/>
      <w:pPr>
        <w:ind w:left="4320" w:hanging="360"/>
      </w:pPr>
      <w:rPr>
        <w:rFonts w:ascii="Wingdings" w:hAnsi="Wingdings" w:hint="default"/>
      </w:rPr>
    </w:lvl>
    <w:lvl w:ilvl="6" w:tplc="B1441EA4">
      <w:start w:val="1"/>
      <w:numFmt w:val="bullet"/>
      <w:lvlText w:val=""/>
      <w:lvlJc w:val="left"/>
      <w:pPr>
        <w:ind w:left="5040" w:hanging="360"/>
      </w:pPr>
      <w:rPr>
        <w:rFonts w:ascii="Symbol" w:hAnsi="Symbol" w:hint="default"/>
      </w:rPr>
    </w:lvl>
    <w:lvl w:ilvl="7" w:tplc="F9FA9194">
      <w:start w:val="1"/>
      <w:numFmt w:val="bullet"/>
      <w:lvlText w:val="o"/>
      <w:lvlJc w:val="left"/>
      <w:pPr>
        <w:ind w:left="5760" w:hanging="360"/>
      </w:pPr>
      <w:rPr>
        <w:rFonts w:ascii="Courier New" w:hAnsi="Courier New" w:hint="default"/>
      </w:rPr>
    </w:lvl>
    <w:lvl w:ilvl="8" w:tplc="5E64B408">
      <w:start w:val="1"/>
      <w:numFmt w:val="bullet"/>
      <w:lvlText w:val=""/>
      <w:lvlJc w:val="left"/>
      <w:pPr>
        <w:ind w:left="6480" w:hanging="360"/>
      </w:pPr>
      <w:rPr>
        <w:rFonts w:ascii="Wingdings" w:hAnsi="Wingdings" w:hint="default"/>
      </w:rPr>
    </w:lvl>
  </w:abstractNum>
  <w:abstractNum w:abstractNumId="17" w15:restartNumberingAfterBreak="0">
    <w:nsid w:val="5F8684CA"/>
    <w:multiLevelType w:val="hybridMultilevel"/>
    <w:tmpl w:val="D410E1B2"/>
    <w:lvl w:ilvl="0" w:tplc="25DE22A6">
      <w:start w:val="1"/>
      <w:numFmt w:val="bullet"/>
      <w:lvlText w:val="·"/>
      <w:lvlJc w:val="left"/>
      <w:pPr>
        <w:ind w:left="720" w:hanging="360"/>
      </w:pPr>
      <w:rPr>
        <w:rFonts w:ascii="Symbol" w:hAnsi="Symbol" w:hint="default"/>
      </w:rPr>
    </w:lvl>
    <w:lvl w:ilvl="1" w:tplc="86F2778A">
      <w:start w:val="1"/>
      <w:numFmt w:val="bullet"/>
      <w:lvlText w:val="o"/>
      <w:lvlJc w:val="left"/>
      <w:pPr>
        <w:ind w:left="1440" w:hanging="360"/>
      </w:pPr>
      <w:rPr>
        <w:rFonts w:ascii="Courier New" w:hAnsi="Courier New" w:hint="default"/>
      </w:rPr>
    </w:lvl>
    <w:lvl w:ilvl="2" w:tplc="8EA61BA8">
      <w:start w:val="1"/>
      <w:numFmt w:val="bullet"/>
      <w:lvlText w:val=""/>
      <w:lvlJc w:val="left"/>
      <w:pPr>
        <w:ind w:left="2160" w:hanging="360"/>
      </w:pPr>
      <w:rPr>
        <w:rFonts w:ascii="Wingdings" w:hAnsi="Wingdings" w:hint="default"/>
      </w:rPr>
    </w:lvl>
    <w:lvl w:ilvl="3" w:tplc="5D8E6A2E">
      <w:start w:val="1"/>
      <w:numFmt w:val="bullet"/>
      <w:lvlText w:val=""/>
      <w:lvlJc w:val="left"/>
      <w:pPr>
        <w:ind w:left="2880" w:hanging="360"/>
      </w:pPr>
      <w:rPr>
        <w:rFonts w:ascii="Symbol" w:hAnsi="Symbol" w:hint="default"/>
      </w:rPr>
    </w:lvl>
    <w:lvl w:ilvl="4" w:tplc="04F22D32">
      <w:start w:val="1"/>
      <w:numFmt w:val="bullet"/>
      <w:lvlText w:val="o"/>
      <w:lvlJc w:val="left"/>
      <w:pPr>
        <w:ind w:left="3600" w:hanging="360"/>
      </w:pPr>
      <w:rPr>
        <w:rFonts w:ascii="Courier New" w:hAnsi="Courier New" w:hint="default"/>
      </w:rPr>
    </w:lvl>
    <w:lvl w:ilvl="5" w:tplc="48B822E8">
      <w:start w:val="1"/>
      <w:numFmt w:val="bullet"/>
      <w:lvlText w:val=""/>
      <w:lvlJc w:val="left"/>
      <w:pPr>
        <w:ind w:left="4320" w:hanging="360"/>
      </w:pPr>
      <w:rPr>
        <w:rFonts w:ascii="Wingdings" w:hAnsi="Wingdings" w:hint="default"/>
      </w:rPr>
    </w:lvl>
    <w:lvl w:ilvl="6" w:tplc="97D8CDF0">
      <w:start w:val="1"/>
      <w:numFmt w:val="bullet"/>
      <w:lvlText w:val=""/>
      <w:lvlJc w:val="left"/>
      <w:pPr>
        <w:ind w:left="5040" w:hanging="360"/>
      </w:pPr>
      <w:rPr>
        <w:rFonts w:ascii="Symbol" w:hAnsi="Symbol" w:hint="default"/>
      </w:rPr>
    </w:lvl>
    <w:lvl w:ilvl="7" w:tplc="1AEE6AD8">
      <w:start w:val="1"/>
      <w:numFmt w:val="bullet"/>
      <w:lvlText w:val="o"/>
      <w:lvlJc w:val="left"/>
      <w:pPr>
        <w:ind w:left="5760" w:hanging="360"/>
      </w:pPr>
      <w:rPr>
        <w:rFonts w:ascii="Courier New" w:hAnsi="Courier New" w:hint="default"/>
      </w:rPr>
    </w:lvl>
    <w:lvl w:ilvl="8" w:tplc="4CC69ACC">
      <w:start w:val="1"/>
      <w:numFmt w:val="bullet"/>
      <w:lvlText w:val=""/>
      <w:lvlJc w:val="left"/>
      <w:pPr>
        <w:ind w:left="6480" w:hanging="360"/>
      </w:pPr>
      <w:rPr>
        <w:rFonts w:ascii="Wingdings" w:hAnsi="Wingdings" w:hint="default"/>
      </w:rPr>
    </w:lvl>
  </w:abstractNum>
  <w:abstractNum w:abstractNumId="18" w15:restartNumberingAfterBreak="0">
    <w:nsid w:val="6D94E515"/>
    <w:multiLevelType w:val="hybridMultilevel"/>
    <w:tmpl w:val="06AC5ABA"/>
    <w:lvl w:ilvl="0" w:tplc="E8409F30">
      <w:start w:val="1"/>
      <w:numFmt w:val="decimal"/>
      <w:lvlText w:val="%1."/>
      <w:lvlJc w:val="left"/>
      <w:pPr>
        <w:ind w:left="720" w:hanging="360"/>
      </w:pPr>
    </w:lvl>
    <w:lvl w:ilvl="1" w:tplc="8968DD1C">
      <w:start w:val="1"/>
      <w:numFmt w:val="lowerLetter"/>
      <w:lvlText w:val="%2."/>
      <w:lvlJc w:val="left"/>
      <w:pPr>
        <w:ind w:left="1440" w:hanging="360"/>
      </w:pPr>
    </w:lvl>
    <w:lvl w:ilvl="2" w:tplc="F54E7AD0">
      <w:start w:val="1"/>
      <w:numFmt w:val="lowerRoman"/>
      <w:lvlText w:val="%3."/>
      <w:lvlJc w:val="right"/>
      <w:pPr>
        <w:ind w:left="2160" w:hanging="180"/>
      </w:pPr>
    </w:lvl>
    <w:lvl w:ilvl="3" w:tplc="F36279BA">
      <w:start w:val="1"/>
      <w:numFmt w:val="decimal"/>
      <w:lvlText w:val="%4."/>
      <w:lvlJc w:val="left"/>
      <w:pPr>
        <w:ind w:left="2880" w:hanging="360"/>
      </w:pPr>
    </w:lvl>
    <w:lvl w:ilvl="4" w:tplc="63D696AA">
      <w:start w:val="1"/>
      <w:numFmt w:val="lowerLetter"/>
      <w:lvlText w:val="%5."/>
      <w:lvlJc w:val="left"/>
      <w:pPr>
        <w:ind w:left="3600" w:hanging="360"/>
      </w:pPr>
    </w:lvl>
    <w:lvl w:ilvl="5" w:tplc="6F4647F6">
      <w:start w:val="1"/>
      <w:numFmt w:val="lowerRoman"/>
      <w:lvlText w:val="%6."/>
      <w:lvlJc w:val="right"/>
      <w:pPr>
        <w:ind w:left="4320" w:hanging="180"/>
      </w:pPr>
    </w:lvl>
    <w:lvl w:ilvl="6" w:tplc="3552000C">
      <w:start w:val="1"/>
      <w:numFmt w:val="decimal"/>
      <w:lvlText w:val="%7."/>
      <w:lvlJc w:val="left"/>
      <w:pPr>
        <w:ind w:left="5040" w:hanging="360"/>
      </w:pPr>
    </w:lvl>
    <w:lvl w:ilvl="7" w:tplc="40009558">
      <w:start w:val="1"/>
      <w:numFmt w:val="lowerLetter"/>
      <w:lvlText w:val="%8."/>
      <w:lvlJc w:val="left"/>
      <w:pPr>
        <w:ind w:left="5760" w:hanging="360"/>
      </w:pPr>
    </w:lvl>
    <w:lvl w:ilvl="8" w:tplc="F9BEA704">
      <w:start w:val="1"/>
      <w:numFmt w:val="lowerRoman"/>
      <w:lvlText w:val="%9."/>
      <w:lvlJc w:val="right"/>
      <w:pPr>
        <w:ind w:left="6480" w:hanging="180"/>
      </w:pPr>
    </w:lvl>
  </w:abstractNum>
  <w:abstractNum w:abstractNumId="19" w15:restartNumberingAfterBreak="0">
    <w:nsid w:val="724F4F46"/>
    <w:multiLevelType w:val="hybridMultilevel"/>
    <w:tmpl w:val="AD6478BE"/>
    <w:lvl w:ilvl="0" w:tplc="84BA7ADE">
      <w:start w:val="1"/>
      <w:numFmt w:val="bullet"/>
      <w:lvlText w:val="·"/>
      <w:lvlJc w:val="left"/>
      <w:pPr>
        <w:ind w:left="720" w:hanging="360"/>
      </w:pPr>
      <w:rPr>
        <w:rFonts w:ascii="Symbol" w:hAnsi="Symbol" w:hint="default"/>
      </w:rPr>
    </w:lvl>
    <w:lvl w:ilvl="1" w:tplc="20A015A4">
      <w:start w:val="1"/>
      <w:numFmt w:val="bullet"/>
      <w:lvlText w:val="o"/>
      <w:lvlJc w:val="left"/>
      <w:pPr>
        <w:ind w:left="1440" w:hanging="360"/>
      </w:pPr>
      <w:rPr>
        <w:rFonts w:ascii="Courier New" w:hAnsi="Courier New" w:hint="default"/>
      </w:rPr>
    </w:lvl>
    <w:lvl w:ilvl="2" w:tplc="B896E9C6">
      <w:start w:val="1"/>
      <w:numFmt w:val="bullet"/>
      <w:lvlText w:val=""/>
      <w:lvlJc w:val="left"/>
      <w:pPr>
        <w:ind w:left="2160" w:hanging="360"/>
      </w:pPr>
      <w:rPr>
        <w:rFonts w:ascii="Wingdings" w:hAnsi="Wingdings" w:hint="default"/>
      </w:rPr>
    </w:lvl>
    <w:lvl w:ilvl="3" w:tplc="113A387C">
      <w:start w:val="1"/>
      <w:numFmt w:val="bullet"/>
      <w:lvlText w:val=""/>
      <w:lvlJc w:val="left"/>
      <w:pPr>
        <w:ind w:left="2880" w:hanging="360"/>
      </w:pPr>
      <w:rPr>
        <w:rFonts w:ascii="Symbol" w:hAnsi="Symbol" w:hint="default"/>
      </w:rPr>
    </w:lvl>
    <w:lvl w:ilvl="4" w:tplc="42FE77A0">
      <w:start w:val="1"/>
      <w:numFmt w:val="bullet"/>
      <w:lvlText w:val="o"/>
      <w:lvlJc w:val="left"/>
      <w:pPr>
        <w:ind w:left="3600" w:hanging="360"/>
      </w:pPr>
      <w:rPr>
        <w:rFonts w:ascii="Courier New" w:hAnsi="Courier New" w:hint="default"/>
      </w:rPr>
    </w:lvl>
    <w:lvl w:ilvl="5" w:tplc="BEB00ED6">
      <w:start w:val="1"/>
      <w:numFmt w:val="bullet"/>
      <w:lvlText w:val=""/>
      <w:lvlJc w:val="left"/>
      <w:pPr>
        <w:ind w:left="4320" w:hanging="360"/>
      </w:pPr>
      <w:rPr>
        <w:rFonts w:ascii="Wingdings" w:hAnsi="Wingdings" w:hint="default"/>
      </w:rPr>
    </w:lvl>
    <w:lvl w:ilvl="6" w:tplc="9EDA9D9E">
      <w:start w:val="1"/>
      <w:numFmt w:val="bullet"/>
      <w:lvlText w:val=""/>
      <w:lvlJc w:val="left"/>
      <w:pPr>
        <w:ind w:left="5040" w:hanging="360"/>
      </w:pPr>
      <w:rPr>
        <w:rFonts w:ascii="Symbol" w:hAnsi="Symbol" w:hint="default"/>
      </w:rPr>
    </w:lvl>
    <w:lvl w:ilvl="7" w:tplc="3C340A2E">
      <w:start w:val="1"/>
      <w:numFmt w:val="bullet"/>
      <w:lvlText w:val="o"/>
      <w:lvlJc w:val="left"/>
      <w:pPr>
        <w:ind w:left="5760" w:hanging="360"/>
      </w:pPr>
      <w:rPr>
        <w:rFonts w:ascii="Courier New" w:hAnsi="Courier New" w:hint="default"/>
      </w:rPr>
    </w:lvl>
    <w:lvl w:ilvl="8" w:tplc="F6E436AE">
      <w:start w:val="1"/>
      <w:numFmt w:val="bullet"/>
      <w:lvlText w:val=""/>
      <w:lvlJc w:val="left"/>
      <w:pPr>
        <w:ind w:left="6480" w:hanging="360"/>
      </w:pPr>
      <w:rPr>
        <w:rFonts w:ascii="Wingdings" w:hAnsi="Wingdings" w:hint="default"/>
      </w:rPr>
    </w:lvl>
  </w:abstractNum>
  <w:abstractNum w:abstractNumId="20" w15:restartNumberingAfterBreak="0">
    <w:nsid w:val="74D42072"/>
    <w:multiLevelType w:val="hybridMultilevel"/>
    <w:tmpl w:val="F4620238"/>
    <w:lvl w:ilvl="0" w:tplc="6E8C82C6">
      <w:start w:val="1"/>
      <w:numFmt w:val="bullet"/>
      <w:lvlText w:val="·"/>
      <w:lvlJc w:val="left"/>
      <w:pPr>
        <w:ind w:left="720" w:hanging="360"/>
      </w:pPr>
      <w:rPr>
        <w:rFonts w:ascii="Symbol" w:hAnsi="Symbol" w:hint="default"/>
      </w:rPr>
    </w:lvl>
    <w:lvl w:ilvl="1" w:tplc="8EE0C15E">
      <w:start w:val="1"/>
      <w:numFmt w:val="bullet"/>
      <w:lvlText w:val="o"/>
      <w:lvlJc w:val="left"/>
      <w:pPr>
        <w:ind w:left="1440" w:hanging="360"/>
      </w:pPr>
      <w:rPr>
        <w:rFonts w:ascii="Courier New" w:hAnsi="Courier New" w:hint="default"/>
      </w:rPr>
    </w:lvl>
    <w:lvl w:ilvl="2" w:tplc="D18C661C">
      <w:start w:val="1"/>
      <w:numFmt w:val="bullet"/>
      <w:lvlText w:val=""/>
      <w:lvlJc w:val="left"/>
      <w:pPr>
        <w:ind w:left="2160" w:hanging="360"/>
      </w:pPr>
      <w:rPr>
        <w:rFonts w:ascii="Wingdings" w:hAnsi="Wingdings" w:hint="default"/>
      </w:rPr>
    </w:lvl>
    <w:lvl w:ilvl="3" w:tplc="B5BC9F8E">
      <w:start w:val="1"/>
      <w:numFmt w:val="bullet"/>
      <w:lvlText w:val=""/>
      <w:lvlJc w:val="left"/>
      <w:pPr>
        <w:ind w:left="2880" w:hanging="360"/>
      </w:pPr>
      <w:rPr>
        <w:rFonts w:ascii="Symbol" w:hAnsi="Symbol" w:hint="default"/>
      </w:rPr>
    </w:lvl>
    <w:lvl w:ilvl="4" w:tplc="9B963D00">
      <w:start w:val="1"/>
      <w:numFmt w:val="bullet"/>
      <w:lvlText w:val="o"/>
      <w:lvlJc w:val="left"/>
      <w:pPr>
        <w:ind w:left="3600" w:hanging="360"/>
      </w:pPr>
      <w:rPr>
        <w:rFonts w:ascii="Courier New" w:hAnsi="Courier New" w:hint="default"/>
      </w:rPr>
    </w:lvl>
    <w:lvl w:ilvl="5" w:tplc="910A95D8">
      <w:start w:val="1"/>
      <w:numFmt w:val="bullet"/>
      <w:lvlText w:val=""/>
      <w:lvlJc w:val="left"/>
      <w:pPr>
        <w:ind w:left="4320" w:hanging="360"/>
      </w:pPr>
      <w:rPr>
        <w:rFonts w:ascii="Wingdings" w:hAnsi="Wingdings" w:hint="default"/>
      </w:rPr>
    </w:lvl>
    <w:lvl w:ilvl="6" w:tplc="0448A4A6">
      <w:start w:val="1"/>
      <w:numFmt w:val="bullet"/>
      <w:lvlText w:val=""/>
      <w:lvlJc w:val="left"/>
      <w:pPr>
        <w:ind w:left="5040" w:hanging="360"/>
      </w:pPr>
      <w:rPr>
        <w:rFonts w:ascii="Symbol" w:hAnsi="Symbol" w:hint="default"/>
      </w:rPr>
    </w:lvl>
    <w:lvl w:ilvl="7" w:tplc="F6D8454C">
      <w:start w:val="1"/>
      <w:numFmt w:val="bullet"/>
      <w:lvlText w:val="o"/>
      <w:lvlJc w:val="left"/>
      <w:pPr>
        <w:ind w:left="5760" w:hanging="360"/>
      </w:pPr>
      <w:rPr>
        <w:rFonts w:ascii="Courier New" w:hAnsi="Courier New" w:hint="default"/>
      </w:rPr>
    </w:lvl>
    <w:lvl w:ilvl="8" w:tplc="C3EA5FD0">
      <w:start w:val="1"/>
      <w:numFmt w:val="bullet"/>
      <w:lvlText w:val=""/>
      <w:lvlJc w:val="left"/>
      <w:pPr>
        <w:ind w:left="6480" w:hanging="360"/>
      </w:pPr>
      <w:rPr>
        <w:rFonts w:ascii="Wingdings" w:hAnsi="Wingdings" w:hint="default"/>
      </w:rPr>
    </w:lvl>
  </w:abstractNum>
  <w:abstractNum w:abstractNumId="21" w15:restartNumberingAfterBreak="0">
    <w:nsid w:val="784336E6"/>
    <w:multiLevelType w:val="hybridMultilevel"/>
    <w:tmpl w:val="18749D0C"/>
    <w:lvl w:ilvl="0" w:tplc="82846238">
      <w:start w:val="1"/>
      <w:numFmt w:val="bullet"/>
      <w:lvlText w:val="·"/>
      <w:lvlJc w:val="left"/>
      <w:pPr>
        <w:ind w:left="720" w:hanging="360"/>
      </w:pPr>
      <w:rPr>
        <w:rFonts w:ascii="Symbol" w:hAnsi="Symbol" w:hint="default"/>
      </w:rPr>
    </w:lvl>
    <w:lvl w:ilvl="1" w:tplc="922AD2EA">
      <w:start w:val="1"/>
      <w:numFmt w:val="bullet"/>
      <w:lvlText w:val="o"/>
      <w:lvlJc w:val="left"/>
      <w:pPr>
        <w:ind w:left="1440" w:hanging="360"/>
      </w:pPr>
      <w:rPr>
        <w:rFonts w:ascii="Courier New" w:hAnsi="Courier New" w:hint="default"/>
      </w:rPr>
    </w:lvl>
    <w:lvl w:ilvl="2" w:tplc="148CA60E">
      <w:start w:val="1"/>
      <w:numFmt w:val="bullet"/>
      <w:lvlText w:val=""/>
      <w:lvlJc w:val="left"/>
      <w:pPr>
        <w:ind w:left="2160" w:hanging="360"/>
      </w:pPr>
      <w:rPr>
        <w:rFonts w:ascii="Wingdings" w:hAnsi="Wingdings" w:hint="default"/>
      </w:rPr>
    </w:lvl>
    <w:lvl w:ilvl="3" w:tplc="DF6822C8">
      <w:start w:val="1"/>
      <w:numFmt w:val="bullet"/>
      <w:lvlText w:val=""/>
      <w:lvlJc w:val="left"/>
      <w:pPr>
        <w:ind w:left="2880" w:hanging="360"/>
      </w:pPr>
      <w:rPr>
        <w:rFonts w:ascii="Symbol" w:hAnsi="Symbol" w:hint="default"/>
      </w:rPr>
    </w:lvl>
    <w:lvl w:ilvl="4" w:tplc="AA726EA8">
      <w:start w:val="1"/>
      <w:numFmt w:val="bullet"/>
      <w:lvlText w:val="o"/>
      <w:lvlJc w:val="left"/>
      <w:pPr>
        <w:ind w:left="3600" w:hanging="360"/>
      </w:pPr>
      <w:rPr>
        <w:rFonts w:ascii="Courier New" w:hAnsi="Courier New" w:hint="default"/>
      </w:rPr>
    </w:lvl>
    <w:lvl w:ilvl="5" w:tplc="A0EAE1A4">
      <w:start w:val="1"/>
      <w:numFmt w:val="bullet"/>
      <w:lvlText w:val=""/>
      <w:lvlJc w:val="left"/>
      <w:pPr>
        <w:ind w:left="4320" w:hanging="360"/>
      </w:pPr>
      <w:rPr>
        <w:rFonts w:ascii="Wingdings" w:hAnsi="Wingdings" w:hint="default"/>
      </w:rPr>
    </w:lvl>
    <w:lvl w:ilvl="6" w:tplc="DFC65608">
      <w:start w:val="1"/>
      <w:numFmt w:val="bullet"/>
      <w:lvlText w:val=""/>
      <w:lvlJc w:val="left"/>
      <w:pPr>
        <w:ind w:left="5040" w:hanging="360"/>
      </w:pPr>
      <w:rPr>
        <w:rFonts w:ascii="Symbol" w:hAnsi="Symbol" w:hint="default"/>
      </w:rPr>
    </w:lvl>
    <w:lvl w:ilvl="7" w:tplc="0C50B86E">
      <w:start w:val="1"/>
      <w:numFmt w:val="bullet"/>
      <w:lvlText w:val="o"/>
      <w:lvlJc w:val="left"/>
      <w:pPr>
        <w:ind w:left="5760" w:hanging="360"/>
      </w:pPr>
      <w:rPr>
        <w:rFonts w:ascii="Courier New" w:hAnsi="Courier New" w:hint="default"/>
      </w:rPr>
    </w:lvl>
    <w:lvl w:ilvl="8" w:tplc="E65E2372">
      <w:start w:val="1"/>
      <w:numFmt w:val="bullet"/>
      <w:lvlText w:val=""/>
      <w:lvlJc w:val="left"/>
      <w:pPr>
        <w:ind w:left="6480" w:hanging="360"/>
      </w:pPr>
      <w:rPr>
        <w:rFonts w:ascii="Wingdings" w:hAnsi="Wingdings" w:hint="default"/>
      </w:rPr>
    </w:lvl>
  </w:abstractNum>
  <w:abstractNum w:abstractNumId="22" w15:restartNumberingAfterBreak="0">
    <w:nsid w:val="7D637648"/>
    <w:multiLevelType w:val="hybridMultilevel"/>
    <w:tmpl w:val="20B29986"/>
    <w:lvl w:ilvl="0" w:tplc="1270A764">
      <w:start w:val="1"/>
      <w:numFmt w:val="bullet"/>
      <w:lvlText w:val="·"/>
      <w:lvlJc w:val="left"/>
      <w:pPr>
        <w:ind w:left="720" w:hanging="360"/>
      </w:pPr>
      <w:rPr>
        <w:rFonts w:ascii="Symbol" w:hAnsi="Symbol" w:hint="default"/>
      </w:rPr>
    </w:lvl>
    <w:lvl w:ilvl="1" w:tplc="25FCA4B8">
      <w:start w:val="1"/>
      <w:numFmt w:val="bullet"/>
      <w:lvlText w:val="o"/>
      <w:lvlJc w:val="left"/>
      <w:pPr>
        <w:ind w:left="1440" w:hanging="360"/>
      </w:pPr>
      <w:rPr>
        <w:rFonts w:ascii="Courier New" w:hAnsi="Courier New" w:hint="default"/>
      </w:rPr>
    </w:lvl>
    <w:lvl w:ilvl="2" w:tplc="B252A618">
      <w:start w:val="1"/>
      <w:numFmt w:val="bullet"/>
      <w:lvlText w:val=""/>
      <w:lvlJc w:val="left"/>
      <w:pPr>
        <w:ind w:left="2160" w:hanging="360"/>
      </w:pPr>
      <w:rPr>
        <w:rFonts w:ascii="Wingdings" w:hAnsi="Wingdings" w:hint="default"/>
      </w:rPr>
    </w:lvl>
    <w:lvl w:ilvl="3" w:tplc="6AD6155A">
      <w:start w:val="1"/>
      <w:numFmt w:val="bullet"/>
      <w:lvlText w:val=""/>
      <w:lvlJc w:val="left"/>
      <w:pPr>
        <w:ind w:left="2880" w:hanging="360"/>
      </w:pPr>
      <w:rPr>
        <w:rFonts w:ascii="Symbol" w:hAnsi="Symbol" w:hint="default"/>
      </w:rPr>
    </w:lvl>
    <w:lvl w:ilvl="4" w:tplc="8D546B2E">
      <w:start w:val="1"/>
      <w:numFmt w:val="bullet"/>
      <w:lvlText w:val="o"/>
      <w:lvlJc w:val="left"/>
      <w:pPr>
        <w:ind w:left="3600" w:hanging="360"/>
      </w:pPr>
      <w:rPr>
        <w:rFonts w:ascii="Courier New" w:hAnsi="Courier New" w:hint="default"/>
      </w:rPr>
    </w:lvl>
    <w:lvl w:ilvl="5" w:tplc="1E26E93C">
      <w:start w:val="1"/>
      <w:numFmt w:val="bullet"/>
      <w:lvlText w:val=""/>
      <w:lvlJc w:val="left"/>
      <w:pPr>
        <w:ind w:left="4320" w:hanging="360"/>
      </w:pPr>
      <w:rPr>
        <w:rFonts w:ascii="Wingdings" w:hAnsi="Wingdings" w:hint="default"/>
      </w:rPr>
    </w:lvl>
    <w:lvl w:ilvl="6" w:tplc="4D6A4816">
      <w:start w:val="1"/>
      <w:numFmt w:val="bullet"/>
      <w:lvlText w:val=""/>
      <w:lvlJc w:val="left"/>
      <w:pPr>
        <w:ind w:left="5040" w:hanging="360"/>
      </w:pPr>
      <w:rPr>
        <w:rFonts w:ascii="Symbol" w:hAnsi="Symbol" w:hint="default"/>
      </w:rPr>
    </w:lvl>
    <w:lvl w:ilvl="7" w:tplc="E50693FE">
      <w:start w:val="1"/>
      <w:numFmt w:val="bullet"/>
      <w:lvlText w:val="o"/>
      <w:lvlJc w:val="left"/>
      <w:pPr>
        <w:ind w:left="5760" w:hanging="360"/>
      </w:pPr>
      <w:rPr>
        <w:rFonts w:ascii="Courier New" w:hAnsi="Courier New" w:hint="default"/>
      </w:rPr>
    </w:lvl>
    <w:lvl w:ilvl="8" w:tplc="1DB89354">
      <w:start w:val="1"/>
      <w:numFmt w:val="bullet"/>
      <w:lvlText w:val=""/>
      <w:lvlJc w:val="left"/>
      <w:pPr>
        <w:ind w:left="6480" w:hanging="360"/>
      </w:pPr>
      <w:rPr>
        <w:rFonts w:ascii="Wingdings" w:hAnsi="Wingdings" w:hint="default"/>
      </w:rPr>
    </w:lvl>
  </w:abstractNum>
  <w:num w:numId="1" w16cid:durableId="1005668918">
    <w:abstractNumId w:val="17"/>
  </w:num>
  <w:num w:numId="2" w16cid:durableId="987898165">
    <w:abstractNumId w:val="15"/>
  </w:num>
  <w:num w:numId="3" w16cid:durableId="692419520">
    <w:abstractNumId w:val="8"/>
  </w:num>
  <w:num w:numId="4" w16cid:durableId="1243221225">
    <w:abstractNumId w:val="4"/>
  </w:num>
  <w:num w:numId="5" w16cid:durableId="1864318844">
    <w:abstractNumId w:val="12"/>
  </w:num>
  <w:num w:numId="6" w16cid:durableId="966859201">
    <w:abstractNumId w:val="9"/>
  </w:num>
  <w:num w:numId="7" w16cid:durableId="981351119">
    <w:abstractNumId w:val="1"/>
  </w:num>
  <w:num w:numId="8" w16cid:durableId="1490630231">
    <w:abstractNumId w:val="10"/>
  </w:num>
  <w:num w:numId="9" w16cid:durableId="1396850475">
    <w:abstractNumId w:val="0"/>
  </w:num>
  <w:num w:numId="10" w16cid:durableId="48919579">
    <w:abstractNumId w:val="11"/>
  </w:num>
  <w:num w:numId="11" w16cid:durableId="1885211700">
    <w:abstractNumId w:val="3"/>
  </w:num>
  <w:num w:numId="12" w16cid:durableId="1595937441">
    <w:abstractNumId w:val="14"/>
  </w:num>
  <w:num w:numId="13" w16cid:durableId="1558710468">
    <w:abstractNumId w:val="16"/>
  </w:num>
  <w:num w:numId="14" w16cid:durableId="1934701852">
    <w:abstractNumId w:val="22"/>
  </w:num>
  <w:num w:numId="15" w16cid:durableId="606888550">
    <w:abstractNumId w:val="19"/>
  </w:num>
  <w:num w:numId="16" w16cid:durableId="620768823">
    <w:abstractNumId w:val="21"/>
  </w:num>
  <w:num w:numId="17" w16cid:durableId="953899455">
    <w:abstractNumId w:val="20"/>
  </w:num>
  <w:num w:numId="18" w16cid:durableId="857502167">
    <w:abstractNumId w:val="6"/>
  </w:num>
  <w:num w:numId="19" w16cid:durableId="586158615">
    <w:abstractNumId w:val="18"/>
  </w:num>
  <w:num w:numId="20" w16cid:durableId="582031002">
    <w:abstractNumId w:val="5"/>
  </w:num>
  <w:num w:numId="21" w16cid:durableId="1470054292">
    <w:abstractNumId w:val="7"/>
  </w:num>
  <w:num w:numId="22" w16cid:durableId="1383751228">
    <w:abstractNumId w:val="2"/>
  </w:num>
  <w:num w:numId="23" w16cid:durableId="1610238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6EB7248"/>
    <w:rsid w:val="00014020"/>
    <w:rsid w:val="00040F7C"/>
    <w:rsid w:val="000A6B19"/>
    <w:rsid w:val="00185F4F"/>
    <w:rsid w:val="0027789D"/>
    <w:rsid w:val="00317E59"/>
    <w:rsid w:val="003802FB"/>
    <w:rsid w:val="003819F0"/>
    <w:rsid w:val="00487804"/>
    <w:rsid w:val="004B656F"/>
    <w:rsid w:val="004C0D18"/>
    <w:rsid w:val="004C3CF4"/>
    <w:rsid w:val="00521A41"/>
    <w:rsid w:val="005A1638"/>
    <w:rsid w:val="005C5B0C"/>
    <w:rsid w:val="00632AC7"/>
    <w:rsid w:val="006B2290"/>
    <w:rsid w:val="006F4EFF"/>
    <w:rsid w:val="007442DB"/>
    <w:rsid w:val="0079469C"/>
    <w:rsid w:val="0080648F"/>
    <w:rsid w:val="008414F0"/>
    <w:rsid w:val="008E3D92"/>
    <w:rsid w:val="00A7362D"/>
    <w:rsid w:val="00AB2869"/>
    <w:rsid w:val="00AD0AA5"/>
    <w:rsid w:val="00B84CF4"/>
    <w:rsid w:val="00BD13AF"/>
    <w:rsid w:val="00C37CD9"/>
    <w:rsid w:val="00C62127"/>
    <w:rsid w:val="00C63E14"/>
    <w:rsid w:val="00DA2E67"/>
    <w:rsid w:val="00E3167C"/>
    <w:rsid w:val="00E44486"/>
    <w:rsid w:val="00E51BA4"/>
    <w:rsid w:val="00E81488"/>
    <w:rsid w:val="00ED5A83"/>
    <w:rsid w:val="00F72607"/>
    <w:rsid w:val="1E19629C"/>
    <w:rsid w:val="229BF36E"/>
    <w:rsid w:val="23202590"/>
    <w:rsid w:val="242AF742"/>
    <w:rsid w:val="2A6CFBA7"/>
    <w:rsid w:val="32E2ACEA"/>
    <w:rsid w:val="36EB7248"/>
    <w:rsid w:val="38833C72"/>
    <w:rsid w:val="3A1F0CD3"/>
    <w:rsid w:val="401D5230"/>
    <w:rsid w:val="434980D5"/>
    <w:rsid w:val="4516B819"/>
    <w:rsid w:val="456EC72A"/>
    <w:rsid w:val="4758454E"/>
    <w:rsid w:val="48697A2E"/>
    <w:rsid w:val="48AB83CC"/>
    <w:rsid w:val="53B41A5B"/>
    <w:rsid w:val="554FEABC"/>
    <w:rsid w:val="57AE1396"/>
    <w:rsid w:val="5F7E748E"/>
    <w:rsid w:val="63011AD4"/>
    <w:rsid w:val="67A76F03"/>
    <w:rsid w:val="6FE78B62"/>
    <w:rsid w:val="7134F9E2"/>
    <w:rsid w:val="71835BC3"/>
    <w:rsid w:val="72D0CA43"/>
    <w:rsid w:val="74B634C2"/>
    <w:rsid w:val="785BA0FD"/>
    <w:rsid w:val="7E48B66E"/>
    <w:rsid w:val="7FE48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599F"/>
  <w15:chartTrackingRefBased/>
  <w15:docId w15:val="{137CF9ED-A90D-4E8B-B609-EFE8F290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Calibri Light" w:eastAsia="Times New Roma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Calibri Light" w:eastAsia="Times New Roman" w:hAnsi="Calibri Light" w:cs="Times New Roman"/>
      <w:color w:val="2F5496"/>
      <w:sz w:val="32"/>
      <w:szCs w:val="32"/>
    </w:rPr>
  </w:style>
  <w:style w:type="character" w:styleId="Hyperlink">
    <w:name w:val="Hyperlink"/>
    <w:uiPriority w:val="99"/>
    <w:unhideWhenUsed/>
    <w:rPr>
      <w:color w:val="0563C1"/>
      <w:u w:val="single"/>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17E59"/>
    <w:rPr>
      <w:b/>
      <w:bCs/>
    </w:rPr>
  </w:style>
  <w:style w:type="character" w:customStyle="1" w:styleId="CommentSubjectChar">
    <w:name w:val="Comment Subject Char"/>
    <w:link w:val="CommentSubject"/>
    <w:uiPriority w:val="99"/>
    <w:semiHidden/>
    <w:rsid w:val="00317E59"/>
    <w:rPr>
      <w:b/>
      <w:bCs/>
      <w:sz w:val="20"/>
      <w:szCs w:val="20"/>
    </w:rPr>
  </w:style>
  <w:style w:type="character" w:styleId="UnresolvedMention">
    <w:name w:val="Unresolved Mention"/>
    <w:uiPriority w:val="99"/>
    <w:semiHidden/>
    <w:unhideWhenUsed/>
    <w:rsid w:val="00014020"/>
    <w:rPr>
      <w:color w:val="605E5C"/>
      <w:shd w:val="clear" w:color="auto" w:fill="E1DFDD"/>
    </w:rPr>
  </w:style>
  <w:style w:type="paragraph" w:styleId="Header">
    <w:name w:val="header"/>
    <w:basedOn w:val="Normal"/>
    <w:link w:val="HeaderChar"/>
    <w:uiPriority w:val="99"/>
    <w:unhideWhenUsed/>
    <w:rsid w:val="00632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AC7"/>
  </w:style>
  <w:style w:type="paragraph" w:styleId="Footer">
    <w:name w:val="footer"/>
    <w:basedOn w:val="Normal"/>
    <w:link w:val="FooterChar"/>
    <w:uiPriority w:val="99"/>
    <w:unhideWhenUsed/>
    <w:rsid w:val="00632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AC7"/>
  </w:style>
  <w:style w:type="table" w:customStyle="1" w:styleId="TableGrid1">
    <w:name w:val="Table Grid1"/>
    <w:basedOn w:val="TableNormal"/>
    <w:next w:val="TableGrid"/>
    <w:uiPriority w:val="39"/>
    <w:rsid w:val="00E3167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jmu.ac.uk/about-us/public-information/financial-informatio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jmu.ac.uk/academic-registry/collaborative-partners/ljmus-academic-collaborative-partners" TargetMode="External"/><Relationship Id="rId17" Type="http://schemas.openxmlformats.org/officeDocument/2006/relationships/hyperlink" Target="mailto:a.j.cotgrave@ljmu.ac.uk" TargetMode="External"/><Relationship Id="rId2" Type="http://schemas.openxmlformats.org/officeDocument/2006/relationships/customXml" Target="../customXml/item2.xml"/><Relationship Id="rId16" Type="http://schemas.openxmlformats.org/officeDocument/2006/relationships/hyperlink" Target="http://www.oiahe.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jmu.ac.uk/academic-registry/collaborative-partners/ljmus-academic-collaborative-partners" TargetMode="External"/><Relationship Id="rId5" Type="http://schemas.openxmlformats.org/officeDocument/2006/relationships/styles" Target="styles.xml"/><Relationship Id="rId15" Type="http://schemas.openxmlformats.org/officeDocument/2006/relationships/hyperlink" Target="https://www.ljmu.ac.uk/about-us/public-information/student-regulations"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jmu.ac.uk/about-us/public-information/financial-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99360D1ACB940A88BC24FC83F3DDD" ma:contentTypeVersion="16" ma:contentTypeDescription="Create a new document." ma:contentTypeScope="" ma:versionID="ecfef0c4c75b78d1f60cf123b25758ce">
  <xsd:schema xmlns:xsd="http://www.w3.org/2001/XMLSchema" xmlns:xs="http://www.w3.org/2001/XMLSchema" xmlns:p="http://schemas.microsoft.com/office/2006/metadata/properties" xmlns:ns2="b5c260b5-cbc9-428a-a034-9de190fc7234" xmlns:ns3="0e849c89-8c7a-45b1-9571-606dd3584de5" targetNamespace="http://schemas.microsoft.com/office/2006/metadata/properties" ma:root="true" ma:fieldsID="6284d4bf872f3d189805b3fd347c2cb0" ns2:_="" ns3:_="">
    <xsd:import namespace="b5c260b5-cbc9-428a-a034-9de190fc7234"/>
    <xsd:import namespace="0e849c89-8c7a-45b1-9571-606dd3584d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260b5-cbc9-428a-a034-9de190fc7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849c89-8c7a-45b1-9571-606dd3584d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4e6f299-47e1-4a6e-ab8c-4643e34e6d6b}" ma:internalName="TaxCatchAll" ma:showField="CatchAllData" ma:web="0e849c89-8c7a-45b1-9571-606dd3584d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e849c89-8c7a-45b1-9571-606dd3584de5"/>
    <lcf76f155ced4ddcb4097134ff3c332f xmlns="b5c260b5-cbc9-428a-a034-9de190fc72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D167AA-365C-4287-93B3-F5DCB7BC6FA0}">
  <ds:schemaRefs>
    <ds:schemaRef ds:uri="http://schemas.microsoft.com/sharepoint/v3/contenttype/forms"/>
  </ds:schemaRefs>
</ds:datastoreItem>
</file>

<file path=customXml/itemProps2.xml><?xml version="1.0" encoding="utf-8"?>
<ds:datastoreItem xmlns:ds="http://schemas.openxmlformats.org/officeDocument/2006/customXml" ds:itemID="{0C38533D-0277-4E80-B955-34C1471A1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260b5-cbc9-428a-a034-9de190fc7234"/>
    <ds:schemaRef ds:uri="0e849c89-8c7a-45b1-9571-606dd3584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F281B-4B75-48FF-9305-DC15836F77ED}">
  <ds:schemaRefs>
    <ds:schemaRef ds:uri="http://schemas.microsoft.com/office/2006/metadata/properties"/>
    <ds:schemaRef ds:uri="http://schemas.microsoft.com/office/infopath/2007/PartnerControls"/>
    <ds:schemaRef ds:uri="0e849c89-8c7a-45b1-9571-606dd3584de5"/>
    <ds:schemaRef ds:uri="b5c260b5-cbc9-428a-a034-9de190fc7234"/>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2952</Words>
  <Characters>16830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19743</CharactersWithSpaces>
  <SharedDoc>false</SharedDoc>
  <HLinks>
    <vt:vector size="54" baseType="variant">
      <vt:variant>
        <vt:i4>65663</vt:i4>
      </vt:variant>
      <vt:variant>
        <vt:i4>24</vt:i4>
      </vt:variant>
      <vt:variant>
        <vt:i4>0</vt:i4>
      </vt:variant>
      <vt:variant>
        <vt:i4>5</vt:i4>
      </vt:variant>
      <vt:variant>
        <vt:lpwstr>mailto:a.j.cotgrave@ljmu.ac.uk</vt:lpwstr>
      </vt:variant>
      <vt:variant>
        <vt:lpwstr/>
      </vt:variant>
      <vt:variant>
        <vt:i4>1179720</vt:i4>
      </vt:variant>
      <vt:variant>
        <vt:i4>21</vt:i4>
      </vt:variant>
      <vt:variant>
        <vt:i4>0</vt:i4>
      </vt:variant>
      <vt:variant>
        <vt:i4>5</vt:i4>
      </vt:variant>
      <vt:variant>
        <vt:lpwstr>http://www.oiahe.org.uk/</vt:lpwstr>
      </vt:variant>
      <vt:variant>
        <vt:lpwstr/>
      </vt:variant>
      <vt:variant>
        <vt:i4>6488111</vt:i4>
      </vt:variant>
      <vt:variant>
        <vt:i4>18</vt:i4>
      </vt:variant>
      <vt:variant>
        <vt:i4>0</vt:i4>
      </vt:variant>
      <vt:variant>
        <vt:i4>5</vt:i4>
      </vt:variant>
      <vt:variant>
        <vt:lpwstr>https://www.ljmu.ac.uk/-/media/sample-sharepoint-libraries/policy-documents/140.pdf</vt:lpwstr>
      </vt:variant>
      <vt:variant>
        <vt:lpwstr/>
      </vt:variant>
      <vt:variant>
        <vt:i4>6357035</vt:i4>
      </vt:variant>
      <vt:variant>
        <vt:i4>15</vt:i4>
      </vt:variant>
      <vt:variant>
        <vt:i4>0</vt:i4>
      </vt:variant>
      <vt:variant>
        <vt:i4>5</vt:i4>
      </vt:variant>
      <vt:variant>
        <vt:lpwstr>https://www.ljmu.ac.uk/-/media/sample-sharepoint-libraries/policy-documents/267.pdf</vt:lpwstr>
      </vt:variant>
      <vt:variant>
        <vt:lpwstr/>
      </vt:variant>
      <vt:variant>
        <vt:i4>3407924</vt:i4>
      </vt:variant>
      <vt:variant>
        <vt:i4>12</vt:i4>
      </vt:variant>
      <vt:variant>
        <vt:i4>0</vt:i4>
      </vt:variant>
      <vt:variant>
        <vt:i4>5</vt:i4>
      </vt:variant>
      <vt:variant>
        <vt:lpwstr>https://www.ljmu.ac.uk/about-us/public-information/student-regulations</vt:lpwstr>
      </vt:variant>
      <vt:variant>
        <vt:lpwstr/>
      </vt:variant>
      <vt:variant>
        <vt:i4>4849729</vt:i4>
      </vt:variant>
      <vt:variant>
        <vt:i4>9</vt:i4>
      </vt:variant>
      <vt:variant>
        <vt:i4>0</vt:i4>
      </vt:variant>
      <vt:variant>
        <vt:i4>5</vt:i4>
      </vt:variant>
      <vt:variant>
        <vt:lpwstr>https://www.ljmu.ac.uk/about-us/public-information/financial-information</vt:lpwstr>
      </vt:variant>
      <vt:variant>
        <vt:lpwstr/>
      </vt:variant>
      <vt:variant>
        <vt:i4>4849729</vt:i4>
      </vt:variant>
      <vt:variant>
        <vt:i4>6</vt:i4>
      </vt:variant>
      <vt:variant>
        <vt:i4>0</vt:i4>
      </vt:variant>
      <vt:variant>
        <vt:i4>5</vt:i4>
      </vt:variant>
      <vt:variant>
        <vt:lpwstr>https://www.ljmu.ac.uk/about-us/public-information/financial-information</vt:lpwstr>
      </vt:variant>
      <vt:variant>
        <vt:lpwstr/>
      </vt:variant>
      <vt:variant>
        <vt:i4>4653124</vt:i4>
      </vt:variant>
      <vt:variant>
        <vt:i4>3</vt:i4>
      </vt:variant>
      <vt:variant>
        <vt:i4>0</vt:i4>
      </vt:variant>
      <vt:variant>
        <vt:i4>5</vt:i4>
      </vt:variant>
      <vt:variant>
        <vt:lpwstr>https://www.ljmu.ac.uk/academic-registry/collaborative-partners/ljmus-academic-collaborative-partners</vt:lpwstr>
      </vt:variant>
      <vt:variant>
        <vt:lpwstr/>
      </vt:variant>
      <vt:variant>
        <vt:i4>4653124</vt:i4>
      </vt:variant>
      <vt:variant>
        <vt:i4>0</vt:i4>
      </vt:variant>
      <vt:variant>
        <vt:i4>0</vt:i4>
      </vt:variant>
      <vt:variant>
        <vt:i4>5</vt:i4>
      </vt:variant>
      <vt:variant>
        <vt:lpwstr>https://www.ljmu.ac.uk/academic-registry/collaborative-partners/ljmus-academic-collaborative-partners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 Bea</dc:creator>
  <cp:keywords/>
  <dc:description/>
  <cp:lastModifiedBy>Bennett, Zak</cp:lastModifiedBy>
  <cp:revision>3</cp:revision>
  <dcterms:created xsi:type="dcterms:W3CDTF">2023-10-27T12:40:00Z</dcterms:created>
  <dcterms:modified xsi:type="dcterms:W3CDTF">2023-10-31T11:07:00Z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0x01010091A99360D1ACB940A88BC24FC83F3DDD</vt:lpwstr>
  </property>
  <property fmtid="{D5CDD505-2E9C-101B-9397-08002B2CF9AE}" pid="3" name="MediaServiceImageTags">
    <vt:lpwstr/>
  </property>
</Properties>
</file>