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8E0C" w14:textId="77777777" w:rsidR="00951CEB" w:rsidRDefault="00FC1511">
      <w:pPr>
        <w:pStyle w:val="BodyText"/>
        <w:ind w:left="2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D38EE2" wp14:editId="04CD4955">
            <wp:extent cx="3049908" cy="877824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908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38E0D" w14:textId="64A936CC" w:rsidR="00951CEB" w:rsidRDefault="003E3AFB">
      <w:pPr>
        <w:pStyle w:val="BodyText"/>
        <w:spacing w:before="2"/>
        <w:rPr>
          <w:rFonts w:ascii="Times New Roman"/>
          <w:sz w:val="22"/>
        </w:rPr>
      </w:pPr>
      <w:r>
        <w:rPr>
          <w:rFonts w:ascii="Times New Roman"/>
          <w:sz w:val="22"/>
        </w:rPr>
        <w:pict w14:anchorId="0ED38EE5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2051" type="#_x0000_t202" style="width:467.55pt;height:74.6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0ED38EE9" w14:textId="77777777" w:rsidR="00951CEB" w:rsidRDefault="00FC1511">
                  <w:pPr>
                    <w:spacing w:before="287"/>
                    <w:ind w:left="2906" w:hanging="1865"/>
                    <w:rPr>
                      <w:b/>
                      <w:color w:val="000000"/>
                      <w:sz w:val="40"/>
                    </w:rPr>
                  </w:pPr>
                  <w:r>
                    <w:rPr>
                      <w:b/>
                      <w:color w:val="000000"/>
                      <w:sz w:val="40"/>
                    </w:rPr>
                    <w:t>Appeals</w:t>
                  </w:r>
                  <w:r>
                    <w:rPr>
                      <w:b/>
                      <w:color w:val="000000"/>
                      <w:spacing w:val="-9"/>
                      <w:sz w:val="40"/>
                    </w:rPr>
                    <w:t xml:space="preserve"> </w:t>
                  </w:r>
                  <w:r>
                    <w:rPr>
                      <w:b/>
                      <w:color w:val="000000"/>
                      <w:sz w:val="40"/>
                    </w:rPr>
                    <w:t>Information</w:t>
                  </w:r>
                  <w:r>
                    <w:rPr>
                      <w:b/>
                      <w:color w:val="000000"/>
                      <w:spacing w:val="-9"/>
                      <w:sz w:val="40"/>
                    </w:rPr>
                    <w:t xml:space="preserve"> </w:t>
                  </w:r>
                  <w:r>
                    <w:rPr>
                      <w:b/>
                      <w:color w:val="000000"/>
                      <w:sz w:val="40"/>
                    </w:rPr>
                    <w:t>and</w:t>
                  </w:r>
                  <w:r>
                    <w:rPr>
                      <w:b/>
                      <w:color w:val="000000"/>
                      <w:spacing w:val="-11"/>
                      <w:sz w:val="40"/>
                    </w:rPr>
                    <w:t xml:space="preserve"> </w:t>
                  </w:r>
                  <w:r>
                    <w:rPr>
                      <w:b/>
                      <w:color w:val="000000"/>
                      <w:sz w:val="40"/>
                    </w:rPr>
                    <w:t>Guidance</w:t>
                  </w:r>
                  <w:r>
                    <w:rPr>
                      <w:b/>
                      <w:color w:val="000000"/>
                      <w:spacing w:val="-9"/>
                      <w:sz w:val="40"/>
                    </w:rPr>
                    <w:t xml:space="preserve"> </w:t>
                  </w:r>
                  <w:r>
                    <w:rPr>
                      <w:b/>
                      <w:color w:val="000000"/>
                      <w:sz w:val="40"/>
                    </w:rPr>
                    <w:t>for Students and Staff</w:t>
                  </w:r>
                </w:p>
              </w:txbxContent>
            </v:textbox>
            <w10:wrap anchorx="page"/>
            <w10:anchorlock/>
          </v:shape>
        </w:pict>
      </w:r>
    </w:p>
    <w:p w14:paraId="0ED38E0E" w14:textId="77777777" w:rsidR="00951CEB" w:rsidRDefault="00951CEB">
      <w:pPr>
        <w:pStyle w:val="BodyText"/>
        <w:spacing w:before="9"/>
        <w:rPr>
          <w:rFonts w:ascii="Times New Roman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5002"/>
      </w:tblGrid>
      <w:tr w:rsidR="00951CEB" w14:paraId="0ED38E11" w14:textId="77777777">
        <w:trPr>
          <w:trHeight w:val="520"/>
        </w:trPr>
        <w:tc>
          <w:tcPr>
            <w:tcW w:w="4111" w:type="dxa"/>
            <w:shd w:val="clear" w:color="auto" w:fill="D9D9D9"/>
          </w:tcPr>
          <w:p w14:paraId="0ED38E0F" w14:textId="77777777" w:rsidR="00951CEB" w:rsidRDefault="00FC1511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Policy:</w:t>
            </w:r>
          </w:p>
        </w:tc>
        <w:tc>
          <w:tcPr>
            <w:tcW w:w="5002" w:type="dxa"/>
          </w:tcPr>
          <w:p w14:paraId="0ED38E10" w14:textId="77777777" w:rsidR="00951CEB" w:rsidRDefault="00FC1511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Registrar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</w:tc>
      </w:tr>
      <w:tr w:rsidR="00951CEB" w14:paraId="0ED38E15" w14:textId="77777777">
        <w:trPr>
          <w:trHeight w:val="791"/>
        </w:trPr>
        <w:tc>
          <w:tcPr>
            <w:tcW w:w="4111" w:type="dxa"/>
            <w:shd w:val="clear" w:color="auto" w:fill="D9D9D9"/>
          </w:tcPr>
          <w:p w14:paraId="0ED38E12" w14:textId="77777777" w:rsidR="00951CEB" w:rsidRDefault="00951CEB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14:paraId="0ED38E13" w14:textId="77777777" w:rsidR="00951CEB" w:rsidRDefault="00FC1511">
            <w:pPr>
              <w:pStyle w:val="TableParagraph"/>
              <w:spacing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Relevant</w:t>
            </w:r>
            <w:r>
              <w:rPr>
                <w:b/>
                <w:spacing w:val="-5"/>
                <w:sz w:val="24"/>
              </w:rPr>
              <w:t xml:space="preserve"> to:</w:t>
            </w:r>
          </w:p>
        </w:tc>
        <w:tc>
          <w:tcPr>
            <w:tcW w:w="5002" w:type="dxa"/>
          </w:tcPr>
          <w:p w14:paraId="0ED38E14" w14:textId="77777777" w:rsidR="00951CEB" w:rsidRDefault="00FC15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LJMU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programmes including those at an Academic Partner</w:t>
            </w:r>
          </w:p>
        </w:tc>
      </w:tr>
      <w:tr w:rsidR="00951CEB" w14:paraId="0ED38E18" w14:textId="77777777">
        <w:trPr>
          <w:trHeight w:val="516"/>
        </w:trPr>
        <w:tc>
          <w:tcPr>
            <w:tcW w:w="4111" w:type="dxa"/>
            <w:shd w:val="clear" w:color="auto" w:fill="D9D9D9"/>
          </w:tcPr>
          <w:p w14:paraId="0ED38E16" w14:textId="77777777" w:rsidR="00951CEB" w:rsidRDefault="00FC151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Approved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  <w:tc>
          <w:tcPr>
            <w:tcW w:w="5002" w:type="dxa"/>
          </w:tcPr>
          <w:p w14:paraId="0ED38E17" w14:textId="77777777" w:rsidR="00951CEB" w:rsidRDefault="00FC15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Governance</w:t>
            </w:r>
          </w:p>
        </w:tc>
      </w:tr>
      <w:tr w:rsidR="00951CEB" w14:paraId="0ED38E1C" w14:textId="77777777">
        <w:trPr>
          <w:trHeight w:val="792"/>
        </w:trPr>
        <w:tc>
          <w:tcPr>
            <w:tcW w:w="4111" w:type="dxa"/>
            <w:shd w:val="clear" w:color="auto" w:fill="D9D9D9"/>
          </w:tcPr>
          <w:p w14:paraId="0ED38E19" w14:textId="77777777" w:rsidR="00951CEB" w:rsidRDefault="00FC151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Document </w:t>
            </w:r>
            <w:r>
              <w:rPr>
                <w:b/>
                <w:spacing w:val="-2"/>
                <w:sz w:val="24"/>
              </w:rPr>
              <w:t>Review:</w:t>
            </w:r>
          </w:p>
        </w:tc>
        <w:tc>
          <w:tcPr>
            <w:tcW w:w="5002" w:type="dxa"/>
          </w:tcPr>
          <w:p w14:paraId="0ED38E1A" w14:textId="77777777" w:rsidR="00951CEB" w:rsidRDefault="00951CEB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14:paraId="0ED38E1B" w14:textId="0271A5E2" w:rsidR="00951CEB" w:rsidRDefault="00C4193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Stuart Borthwick, </w:t>
            </w:r>
            <w:r w:rsidR="00FC1511">
              <w:rPr>
                <w:sz w:val="24"/>
              </w:rPr>
              <w:t>Student</w:t>
            </w:r>
            <w:r w:rsidR="00FC1511">
              <w:rPr>
                <w:spacing w:val="-4"/>
                <w:sz w:val="24"/>
              </w:rPr>
              <w:t xml:space="preserve"> </w:t>
            </w:r>
            <w:r w:rsidR="00FC1511">
              <w:rPr>
                <w:spacing w:val="-2"/>
                <w:sz w:val="24"/>
              </w:rPr>
              <w:t>Governance</w:t>
            </w:r>
          </w:p>
        </w:tc>
      </w:tr>
      <w:tr w:rsidR="00951CEB" w14:paraId="0ED38E1F" w14:textId="77777777">
        <w:trPr>
          <w:trHeight w:val="515"/>
        </w:trPr>
        <w:tc>
          <w:tcPr>
            <w:tcW w:w="4111" w:type="dxa"/>
            <w:shd w:val="clear" w:color="auto" w:fill="D9D9D9"/>
          </w:tcPr>
          <w:p w14:paraId="0ED38E1D" w14:textId="77777777" w:rsidR="00951CEB" w:rsidRDefault="00FC151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introduced:</w:t>
            </w:r>
          </w:p>
        </w:tc>
        <w:tc>
          <w:tcPr>
            <w:tcW w:w="5002" w:type="dxa"/>
          </w:tcPr>
          <w:p w14:paraId="0ED38E1E" w14:textId="77777777" w:rsidR="00951CEB" w:rsidRDefault="00FC15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951CEB" w14:paraId="0ED38E26" w14:textId="77777777">
        <w:trPr>
          <w:trHeight w:val="1344"/>
        </w:trPr>
        <w:tc>
          <w:tcPr>
            <w:tcW w:w="4111" w:type="dxa"/>
            <w:shd w:val="clear" w:color="auto" w:fill="D9D9D9"/>
          </w:tcPr>
          <w:p w14:paraId="0ED38E20" w14:textId="77777777" w:rsidR="00951CEB" w:rsidRDefault="00951CEB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  <w:p w14:paraId="0ED38E21" w14:textId="77777777" w:rsidR="00951CEB" w:rsidRDefault="00FC1511">
            <w:pPr>
              <w:pStyle w:val="TableParagraph"/>
              <w:spacing w:before="2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modified:</w:t>
            </w:r>
          </w:p>
        </w:tc>
        <w:tc>
          <w:tcPr>
            <w:tcW w:w="5002" w:type="dxa"/>
          </w:tcPr>
          <w:p w14:paraId="0ED38E22" w14:textId="77777777" w:rsidR="00951CEB" w:rsidRDefault="00FC15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June</w:t>
            </w:r>
          </w:p>
          <w:p w14:paraId="0ED38E23" w14:textId="77777777" w:rsidR="00951CEB" w:rsidRDefault="00FC151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September</w:t>
            </w:r>
          </w:p>
          <w:p w14:paraId="0ED38E24" w14:textId="77777777" w:rsidR="00951CEB" w:rsidRDefault="00FC151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September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March</w:t>
            </w:r>
          </w:p>
          <w:p w14:paraId="0ED38E25" w14:textId="19701368" w:rsidR="00951CEB" w:rsidRDefault="00FC151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  <w:r w:rsidR="00C41932">
              <w:rPr>
                <w:spacing w:val="-4"/>
                <w:sz w:val="24"/>
              </w:rPr>
              <w:t>, September 2024</w:t>
            </w:r>
          </w:p>
        </w:tc>
      </w:tr>
      <w:tr w:rsidR="00951CEB" w14:paraId="0ED38E29" w14:textId="77777777">
        <w:trPr>
          <w:trHeight w:val="511"/>
        </w:trPr>
        <w:tc>
          <w:tcPr>
            <w:tcW w:w="4111" w:type="dxa"/>
            <w:shd w:val="clear" w:color="auto" w:fill="D9D9D9"/>
          </w:tcPr>
          <w:p w14:paraId="0ED38E27" w14:textId="77777777" w:rsidR="00951CEB" w:rsidRDefault="00FC151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Next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Date:</w:t>
            </w:r>
          </w:p>
        </w:tc>
        <w:tc>
          <w:tcPr>
            <w:tcW w:w="5002" w:type="dxa"/>
          </w:tcPr>
          <w:p w14:paraId="0ED38E28" w14:textId="6AD44498" w:rsidR="00951CEB" w:rsidRDefault="00862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September 2025</w:t>
            </w:r>
          </w:p>
        </w:tc>
      </w:tr>
    </w:tbl>
    <w:p w14:paraId="0ED38E2A" w14:textId="77777777" w:rsidR="00951CEB" w:rsidRDefault="00951CEB">
      <w:pPr>
        <w:pStyle w:val="BodyText"/>
        <w:spacing w:before="1"/>
        <w:rPr>
          <w:rFonts w:ascii="Times New Roman"/>
          <w:sz w:val="2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951CEB" w14:paraId="0ED38E2C" w14:textId="77777777">
        <w:trPr>
          <w:trHeight w:val="508"/>
        </w:trPr>
        <w:tc>
          <w:tcPr>
            <w:tcW w:w="9350" w:type="dxa"/>
            <w:shd w:val="clear" w:color="auto" w:fill="D9D9D9"/>
          </w:tcPr>
          <w:p w14:paraId="0ED38E2B" w14:textId="77777777" w:rsidR="00951CEB" w:rsidRDefault="00FC1511">
            <w:pPr>
              <w:pStyle w:val="TableParagraph"/>
              <w:spacing w:before="8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RELEVANT</w:t>
            </w:r>
            <w:r>
              <w:rPr>
                <w:b/>
                <w:spacing w:val="-2"/>
                <w:sz w:val="24"/>
              </w:rPr>
              <w:t xml:space="preserve"> DOCUMENTS</w:t>
            </w:r>
          </w:p>
        </w:tc>
      </w:tr>
      <w:tr w:rsidR="00951CEB" w14:paraId="0ED38E2F" w14:textId="77777777">
        <w:trPr>
          <w:trHeight w:val="1204"/>
        </w:trPr>
        <w:tc>
          <w:tcPr>
            <w:tcW w:w="9350" w:type="dxa"/>
          </w:tcPr>
          <w:p w14:paraId="0ED38E2D" w14:textId="77777777" w:rsidR="00951CEB" w:rsidRDefault="00951CEB">
            <w:pPr>
              <w:pStyle w:val="TableParagraph"/>
              <w:spacing w:before="5"/>
              <w:ind w:left="0"/>
              <w:rPr>
                <w:rFonts w:ascii="Times New Roman"/>
                <w:sz w:val="37"/>
              </w:rPr>
            </w:pPr>
          </w:p>
          <w:p w14:paraId="0ED38E2E" w14:textId="7AB67D21" w:rsidR="00951CEB" w:rsidRDefault="00FC1511" w:rsidP="00FC1511">
            <w:pPr>
              <w:pStyle w:val="TableParagraph"/>
              <w:tabs>
                <w:tab w:val="left" w:pos="827"/>
                <w:tab w:val="left" w:pos="828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951CEB" w14:paraId="0ED38E31" w14:textId="77777777">
        <w:trPr>
          <w:trHeight w:val="508"/>
        </w:trPr>
        <w:tc>
          <w:tcPr>
            <w:tcW w:w="9350" w:type="dxa"/>
            <w:shd w:val="clear" w:color="auto" w:fill="D9D9D9"/>
          </w:tcPr>
          <w:p w14:paraId="0ED38E30" w14:textId="77777777" w:rsidR="00951CEB" w:rsidRDefault="00FC1511">
            <w:pPr>
              <w:pStyle w:val="TableParagraph"/>
              <w:spacing w:before="8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POLICIES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DOCUMENTS</w:t>
            </w:r>
          </w:p>
        </w:tc>
      </w:tr>
      <w:tr w:rsidR="00951CEB" w14:paraId="0ED38E35" w14:textId="77777777">
        <w:trPr>
          <w:trHeight w:val="1096"/>
        </w:trPr>
        <w:tc>
          <w:tcPr>
            <w:tcW w:w="9350" w:type="dxa"/>
          </w:tcPr>
          <w:p w14:paraId="0ED38E32" w14:textId="77777777" w:rsidR="00951CEB" w:rsidRDefault="00951CEB">
            <w:pPr>
              <w:pStyle w:val="TableParagraph"/>
              <w:spacing w:before="9"/>
              <w:ind w:left="0"/>
              <w:rPr>
                <w:rFonts w:ascii="Times New Roman"/>
                <w:sz w:val="40"/>
              </w:rPr>
            </w:pPr>
          </w:p>
          <w:p w14:paraId="0ED38E33" w14:textId="77777777" w:rsidR="00951CEB" w:rsidRDefault="00FC151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Regulations</w:t>
            </w:r>
          </w:p>
          <w:p w14:paraId="0ED38E34" w14:textId="77777777" w:rsidR="00951CEB" w:rsidRDefault="00FC151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9" w:line="274" w:lineRule="exac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Regulations</w:t>
            </w:r>
          </w:p>
        </w:tc>
      </w:tr>
    </w:tbl>
    <w:p w14:paraId="0ED38E36" w14:textId="77777777" w:rsidR="00951CEB" w:rsidRDefault="00951CEB">
      <w:pPr>
        <w:spacing w:line="274" w:lineRule="exact"/>
        <w:rPr>
          <w:sz w:val="24"/>
        </w:rPr>
        <w:sectPr w:rsidR="00951CEB">
          <w:type w:val="continuous"/>
          <w:pgSz w:w="11930" w:h="16850"/>
          <w:pgMar w:top="1080" w:right="1220" w:bottom="280" w:left="1140" w:header="720" w:footer="720" w:gutter="0"/>
          <w:cols w:space="720"/>
        </w:sectPr>
      </w:pPr>
    </w:p>
    <w:p w14:paraId="0ED38E37" w14:textId="77777777" w:rsidR="00951CEB" w:rsidRDefault="00FC1511" w:rsidP="007762E5">
      <w:pPr>
        <w:pStyle w:val="Heading1"/>
        <w:spacing w:before="0"/>
        <w:ind w:right="-69"/>
        <w:jc w:val="both"/>
        <w:rPr>
          <w:u w:val="none"/>
        </w:rPr>
      </w:pPr>
      <w:r>
        <w:rPr>
          <w:spacing w:val="-2"/>
        </w:rPr>
        <w:lastRenderedPageBreak/>
        <w:t>Introduction</w:t>
      </w:r>
      <w:r>
        <w:rPr>
          <w:spacing w:val="40"/>
        </w:rPr>
        <w:t xml:space="preserve"> </w:t>
      </w:r>
    </w:p>
    <w:p w14:paraId="0ED38E38" w14:textId="77777777" w:rsidR="00951CEB" w:rsidRDefault="00951CEB" w:rsidP="007762E5">
      <w:pPr>
        <w:pStyle w:val="BodyText"/>
        <w:ind w:right="-69"/>
        <w:jc w:val="both"/>
        <w:rPr>
          <w:b/>
          <w:sz w:val="20"/>
        </w:rPr>
      </w:pPr>
    </w:p>
    <w:p w14:paraId="0ED38E39" w14:textId="77777777" w:rsidR="00951CEB" w:rsidRDefault="00951CEB" w:rsidP="007762E5">
      <w:pPr>
        <w:pStyle w:val="BodyText"/>
        <w:ind w:right="-69"/>
        <w:jc w:val="both"/>
        <w:rPr>
          <w:b/>
          <w:sz w:val="16"/>
        </w:rPr>
      </w:pPr>
    </w:p>
    <w:p w14:paraId="0ED38E3A" w14:textId="77777777" w:rsidR="00951CEB" w:rsidRDefault="00FC1511" w:rsidP="007762E5">
      <w:pPr>
        <w:pStyle w:val="BodyText"/>
        <w:ind w:left="100" w:right="-69"/>
        <w:jc w:val="both"/>
      </w:pPr>
      <w:r>
        <w:t>This</w:t>
      </w:r>
      <w:r>
        <w:rPr>
          <w:spacing w:val="-6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appeals:</w:t>
      </w:r>
    </w:p>
    <w:p w14:paraId="0ED38E3B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3C" w14:textId="77777777" w:rsidR="00951CEB" w:rsidRDefault="00FC1511" w:rsidP="007762E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0" w:lineRule="auto"/>
        <w:ind w:right="-69" w:hanging="361"/>
        <w:jc w:val="both"/>
        <w:rPr>
          <w:sz w:val="24"/>
        </w:rPr>
      </w:pPr>
      <w:r>
        <w:rPr>
          <w:sz w:val="24"/>
        </w:rPr>
        <w:t>Academic</w:t>
      </w:r>
      <w:r>
        <w:rPr>
          <w:spacing w:val="-2"/>
          <w:sz w:val="24"/>
        </w:rPr>
        <w:t xml:space="preserve"> Appeals</w:t>
      </w:r>
    </w:p>
    <w:p w14:paraId="0ED38E3D" w14:textId="77777777" w:rsidR="00951CEB" w:rsidRDefault="00FC1511" w:rsidP="007762E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0" w:lineRule="auto"/>
        <w:ind w:right="-69" w:hanging="361"/>
        <w:jc w:val="both"/>
        <w:rPr>
          <w:sz w:val="24"/>
        </w:rPr>
      </w:pPr>
      <w:r>
        <w:rPr>
          <w:sz w:val="24"/>
        </w:rPr>
        <w:t>Academic</w:t>
      </w:r>
      <w:r>
        <w:rPr>
          <w:spacing w:val="-4"/>
          <w:sz w:val="24"/>
        </w:rPr>
        <w:t xml:space="preserve"> </w:t>
      </w:r>
      <w:r>
        <w:rPr>
          <w:sz w:val="24"/>
        </w:rPr>
        <w:t>Misconduct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Appeals</w:t>
      </w:r>
    </w:p>
    <w:p w14:paraId="0ED38E3E" w14:textId="77777777" w:rsidR="00951CEB" w:rsidRDefault="00FC1511" w:rsidP="007762E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0" w:lineRule="auto"/>
        <w:ind w:right="-69" w:hanging="361"/>
        <w:jc w:val="both"/>
        <w:rPr>
          <w:sz w:val="24"/>
        </w:rPr>
      </w:pP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2"/>
          <w:sz w:val="24"/>
        </w:rPr>
        <w:t xml:space="preserve"> Panel</w:t>
      </w:r>
    </w:p>
    <w:p w14:paraId="0ED38E3F" w14:textId="77777777" w:rsidR="00951CEB" w:rsidRDefault="00951CEB" w:rsidP="007762E5">
      <w:pPr>
        <w:pStyle w:val="BodyText"/>
        <w:ind w:right="-69"/>
        <w:jc w:val="both"/>
        <w:rPr>
          <w:sz w:val="28"/>
        </w:rPr>
      </w:pPr>
    </w:p>
    <w:p w14:paraId="0ED38E40" w14:textId="77777777" w:rsidR="00951CEB" w:rsidRDefault="00FC1511" w:rsidP="007762E5">
      <w:pPr>
        <w:pStyle w:val="Heading1"/>
        <w:spacing w:before="0"/>
        <w:ind w:right="-69"/>
        <w:jc w:val="both"/>
        <w:rPr>
          <w:u w:val="none"/>
        </w:rPr>
      </w:pPr>
      <w:r>
        <w:rPr>
          <w:spacing w:val="-2"/>
        </w:rPr>
        <w:t>Definitions</w:t>
      </w:r>
      <w:r>
        <w:rPr>
          <w:spacing w:val="40"/>
        </w:rPr>
        <w:t xml:space="preserve"> </w:t>
      </w:r>
    </w:p>
    <w:p w14:paraId="0ED38E41" w14:textId="77777777" w:rsidR="00951CEB" w:rsidRDefault="00951CEB" w:rsidP="007762E5">
      <w:pPr>
        <w:pStyle w:val="BodyText"/>
        <w:ind w:right="-69"/>
        <w:jc w:val="both"/>
        <w:rPr>
          <w:b/>
          <w:sz w:val="20"/>
        </w:rPr>
      </w:pPr>
    </w:p>
    <w:p w14:paraId="0ED38E42" w14:textId="77777777" w:rsidR="00951CEB" w:rsidRDefault="00951CEB" w:rsidP="007762E5">
      <w:pPr>
        <w:pStyle w:val="BodyText"/>
        <w:ind w:right="-69"/>
        <w:jc w:val="both"/>
        <w:rPr>
          <w:b/>
          <w:sz w:val="16"/>
        </w:rPr>
      </w:pPr>
    </w:p>
    <w:p w14:paraId="0ED38E43" w14:textId="62F1C8CD" w:rsidR="00951CEB" w:rsidRDefault="00FC1511" w:rsidP="007762E5">
      <w:pPr>
        <w:pStyle w:val="BodyText"/>
        <w:ind w:left="100" w:right="-69"/>
        <w:jc w:val="both"/>
      </w:pPr>
      <w:r>
        <w:t>Academic</w:t>
      </w:r>
      <w:r>
        <w:rPr>
          <w:spacing w:val="-2"/>
        </w:rPr>
        <w:t xml:space="preserve"> </w:t>
      </w:r>
      <w:r>
        <w:t>Appeal: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formally</w:t>
      </w:r>
      <w:r>
        <w:rPr>
          <w:spacing w:val="-2"/>
        </w:rPr>
        <w:t xml:space="preserve"> </w:t>
      </w:r>
      <w:r>
        <w:t>finalised</w:t>
      </w:r>
      <w:r>
        <w:rPr>
          <w:spacing w:val="-3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decision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Board of Examiners</w:t>
      </w:r>
      <w:r w:rsidR="00C41932">
        <w:t>.</w:t>
      </w:r>
    </w:p>
    <w:p w14:paraId="0ED38E44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45" w14:textId="77777777" w:rsidR="00951CEB" w:rsidRDefault="00FC1511" w:rsidP="007762E5">
      <w:pPr>
        <w:pStyle w:val="BodyText"/>
        <w:ind w:left="100" w:right="-69"/>
        <w:jc w:val="both"/>
      </w:pPr>
      <w:r>
        <w:t>Academic</w:t>
      </w:r>
      <w:r>
        <w:rPr>
          <w:spacing w:val="-7"/>
        </w:rPr>
        <w:t xml:space="preserve"> </w:t>
      </w:r>
      <w:r>
        <w:t>Appeal</w:t>
      </w:r>
      <w:r>
        <w:rPr>
          <w:spacing w:val="-10"/>
        </w:rPr>
        <w:t xml:space="preserve"> </w:t>
      </w:r>
      <w:r>
        <w:t>(research</w:t>
      </w:r>
      <w:r>
        <w:rPr>
          <w:spacing w:val="-7"/>
        </w:rPr>
        <w:t xml:space="preserve"> </w:t>
      </w:r>
      <w:r>
        <w:t>degree):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appeal</w:t>
      </w:r>
      <w:r>
        <w:rPr>
          <w:spacing w:val="-10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Research Degrees Committee.</w:t>
      </w:r>
    </w:p>
    <w:p w14:paraId="0ED38E46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47" w14:textId="77777777" w:rsidR="00951CEB" w:rsidRDefault="00FC1511" w:rsidP="007762E5">
      <w:pPr>
        <w:pStyle w:val="BodyText"/>
        <w:ind w:left="100" w:right="-69"/>
        <w:jc w:val="both"/>
      </w:pP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t>Appeal: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Academic Misconduct Panel.</w:t>
      </w:r>
    </w:p>
    <w:p w14:paraId="0ED38E48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49" w14:textId="77777777" w:rsidR="00951CEB" w:rsidRDefault="00FC1511" w:rsidP="007762E5">
      <w:pPr>
        <w:pStyle w:val="BodyText"/>
        <w:ind w:left="100" w:right="-69"/>
        <w:jc w:val="both"/>
      </w:pPr>
      <w:r>
        <w:t>Personal</w:t>
      </w:r>
      <w:r>
        <w:rPr>
          <w:spacing w:val="-11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Appeal: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appeal</w:t>
      </w:r>
      <w:r>
        <w:rPr>
          <w:spacing w:val="-13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Personal Circumstances Panel.</w:t>
      </w:r>
    </w:p>
    <w:p w14:paraId="0ED38E4A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4B" w14:textId="7B4FC0B9" w:rsidR="00951CEB" w:rsidRDefault="00FC1511" w:rsidP="007762E5">
      <w:pPr>
        <w:pStyle w:val="BodyText"/>
        <w:ind w:left="100" w:right="-69"/>
        <w:jc w:val="both"/>
      </w:pPr>
      <w:r>
        <w:t>These notes are intended as a guide for students who wish to lodge an appeal and should be read in conjunction with the more detailed information in the current LJMU Academic</w:t>
      </w:r>
      <w:r>
        <w:rPr>
          <w:spacing w:val="-5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regulations,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C9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regulations</w:t>
      </w:r>
      <w:r w:rsidR="00C41932">
        <w:rPr>
          <w:spacing w:val="-3"/>
        </w:rPr>
        <w:t>.</w:t>
      </w:r>
    </w:p>
    <w:p w14:paraId="0ED38E4C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4D" w14:textId="77777777" w:rsidR="00951CEB" w:rsidRDefault="00FC1511" w:rsidP="007762E5">
      <w:pPr>
        <w:pStyle w:val="BodyText"/>
        <w:ind w:left="100" w:right="-69"/>
        <w:jc w:val="both"/>
      </w:pPr>
      <w:r>
        <w:t>The</w:t>
      </w:r>
      <w:r>
        <w:rPr>
          <w:spacing w:val="-5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regulations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accessed</w:t>
      </w:r>
      <w:r>
        <w:rPr>
          <w:spacing w:val="-7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 xml:space="preserve">at </w:t>
      </w:r>
      <w:hyperlink r:id="rId11">
        <w:r>
          <w:rPr>
            <w:color w:val="0000FF"/>
            <w:spacing w:val="-2"/>
            <w:u w:val="single" w:color="0000FF"/>
          </w:rPr>
          <w:t>https://www.ljmu.ac.uk/about-us/public-information/academic-quality-and-</w:t>
        </w:r>
      </w:hyperlink>
      <w:r>
        <w:rPr>
          <w:color w:val="0000FF"/>
          <w:spacing w:val="-2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regulations/academic-framework</w:t>
        </w:r>
      </w:hyperlink>
    </w:p>
    <w:p w14:paraId="0ED38E4E" w14:textId="77777777" w:rsidR="00951CEB" w:rsidRDefault="00951CEB" w:rsidP="007762E5">
      <w:pPr>
        <w:pStyle w:val="BodyText"/>
        <w:ind w:right="-69"/>
        <w:jc w:val="both"/>
        <w:rPr>
          <w:sz w:val="20"/>
        </w:rPr>
      </w:pPr>
    </w:p>
    <w:p w14:paraId="0ED38E4F" w14:textId="77777777" w:rsidR="00951CEB" w:rsidRDefault="00951CEB" w:rsidP="007762E5">
      <w:pPr>
        <w:pStyle w:val="BodyText"/>
        <w:ind w:right="-69"/>
        <w:jc w:val="both"/>
        <w:rPr>
          <w:sz w:val="16"/>
        </w:rPr>
      </w:pPr>
    </w:p>
    <w:p w14:paraId="0ED38E50" w14:textId="77777777" w:rsidR="00951CEB" w:rsidRDefault="00FC1511" w:rsidP="007762E5">
      <w:pPr>
        <w:pStyle w:val="BodyText"/>
        <w:ind w:left="100" w:right="-69"/>
        <w:jc w:val="both"/>
      </w:pPr>
      <w:r>
        <w:t xml:space="preserve">The Research Degree regulations may be accessed via the website at </w:t>
      </w:r>
      <w:hyperlink r:id="rId13">
        <w:r>
          <w:rPr>
            <w:color w:val="0000FF"/>
            <w:spacing w:val="-2"/>
            <w:u w:val="single" w:color="0000FF"/>
          </w:rPr>
          <w:t>https://www.ljmu.ac.uk/the-doctoral-academy/academic-regulations-for-research-</w:t>
        </w:r>
      </w:hyperlink>
      <w:r>
        <w:rPr>
          <w:color w:val="0000FF"/>
          <w:spacing w:val="-2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degrees/regulations</w:t>
        </w:r>
      </w:hyperlink>
    </w:p>
    <w:p w14:paraId="0ED38E51" w14:textId="77777777" w:rsidR="00951CEB" w:rsidRDefault="00951CEB" w:rsidP="007762E5">
      <w:pPr>
        <w:pStyle w:val="BodyText"/>
        <w:ind w:right="-69"/>
        <w:jc w:val="both"/>
        <w:rPr>
          <w:sz w:val="20"/>
        </w:rPr>
      </w:pPr>
    </w:p>
    <w:p w14:paraId="0ED38E52" w14:textId="77777777" w:rsidR="00951CEB" w:rsidRDefault="00951CEB" w:rsidP="007762E5">
      <w:pPr>
        <w:pStyle w:val="BodyText"/>
        <w:ind w:right="-69"/>
        <w:jc w:val="both"/>
        <w:rPr>
          <w:sz w:val="16"/>
        </w:rPr>
      </w:pPr>
    </w:p>
    <w:p w14:paraId="0276E8DE" w14:textId="77777777" w:rsidR="00951CEB" w:rsidRDefault="00FC1511" w:rsidP="007762E5">
      <w:pPr>
        <w:pStyle w:val="BodyText"/>
        <w:ind w:left="100" w:right="-69"/>
        <w:jc w:val="both"/>
      </w:pPr>
      <w:r>
        <w:t>Please</w:t>
      </w:r>
      <w:r>
        <w:rPr>
          <w:spacing w:val="-8"/>
        </w:rPr>
        <w:t xml:space="preserve"> </w:t>
      </w:r>
      <w:r>
        <w:t>note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appealing</w:t>
      </w:r>
      <w:r>
        <w:rPr>
          <w:spacing w:val="-6"/>
        </w:rPr>
        <w:t xml:space="preserve"> </w:t>
      </w:r>
      <w:r>
        <w:t>against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for exclusion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expulsion.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exclusion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expulsion</w:t>
      </w:r>
      <w:r>
        <w:rPr>
          <w:spacing w:val="-2"/>
        </w:rPr>
        <w:t xml:space="preserve"> </w:t>
      </w:r>
      <w:r>
        <w:t>procedure may be accessed</w:t>
      </w:r>
      <w:r>
        <w:rPr>
          <w:spacing w:val="-17"/>
        </w:rPr>
        <w:t xml:space="preserve"> </w:t>
      </w:r>
      <w:r>
        <w:t>via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website</w:t>
      </w:r>
      <w:r>
        <w:rPr>
          <w:spacing w:val="-17"/>
        </w:rPr>
        <w:t xml:space="preserve"> </w:t>
      </w:r>
      <w:r>
        <w:t>at</w:t>
      </w:r>
      <w:r>
        <w:rPr>
          <w:spacing w:val="-17"/>
        </w:rPr>
        <w:t xml:space="preserve"> </w:t>
      </w:r>
      <w:r w:rsidR="00C41932">
        <w:t xml:space="preserve"> </w:t>
      </w:r>
      <w:hyperlink r:id="rId15" w:history="1">
        <w:r w:rsidR="00C41932" w:rsidRPr="00BB529B">
          <w:rPr>
            <w:rStyle w:val="Hyperlink"/>
          </w:rPr>
          <w:t>https://www.ljmu.ac.uk/about-us/public-information/student-regulations/academic-misconduct</w:t>
        </w:r>
      </w:hyperlink>
      <w:r w:rsidR="00C41932">
        <w:t xml:space="preserve"> </w:t>
      </w:r>
    </w:p>
    <w:p w14:paraId="1F978D86" w14:textId="77777777" w:rsidR="007762E5" w:rsidRDefault="007762E5" w:rsidP="007762E5">
      <w:pPr>
        <w:pStyle w:val="BodyText"/>
        <w:ind w:left="100" w:right="-69"/>
        <w:jc w:val="both"/>
      </w:pPr>
    </w:p>
    <w:p w14:paraId="0ED38E55" w14:textId="77777777" w:rsidR="00951CEB" w:rsidRDefault="00FC1511" w:rsidP="007762E5">
      <w:pPr>
        <w:pStyle w:val="Heading1"/>
        <w:spacing w:before="0"/>
        <w:ind w:right="-69"/>
        <w:jc w:val="both"/>
        <w:rPr>
          <w:u w:val="none"/>
        </w:rPr>
      </w:pPr>
      <w:r>
        <w:t>Sources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Staff</w:t>
      </w:r>
    </w:p>
    <w:p w14:paraId="0ED38E56" w14:textId="77777777" w:rsidR="00951CEB" w:rsidRDefault="00951CEB" w:rsidP="007762E5">
      <w:pPr>
        <w:pStyle w:val="BodyText"/>
        <w:ind w:right="-69"/>
        <w:jc w:val="both"/>
        <w:rPr>
          <w:b/>
          <w:sz w:val="20"/>
        </w:rPr>
      </w:pPr>
    </w:p>
    <w:p w14:paraId="0ED38E57" w14:textId="77777777" w:rsidR="00951CEB" w:rsidRDefault="00951CEB" w:rsidP="007762E5">
      <w:pPr>
        <w:pStyle w:val="BodyText"/>
        <w:ind w:right="-69"/>
        <w:jc w:val="both"/>
        <w:rPr>
          <w:b/>
          <w:sz w:val="16"/>
        </w:rPr>
      </w:pPr>
    </w:p>
    <w:p w14:paraId="0ED38E58" w14:textId="77777777" w:rsidR="00951CEB" w:rsidRDefault="00FC1511" w:rsidP="007762E5">
      <w:pPr>
        <w:pStyle w:val="BodyText"/>
        <w:ind w:left="100" w:right="-69"/>
        <w:jc w:val="both"/>
      </w:pPr>
      <w:r>
        <w:t>Students</w:t>
      </w:r>
      <w:r>
        <w:rPr>
          <w:spacing w:val="-14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Programme</w:t>
      </w:r>
      <w:r>
        <w:rPr>
          <w:spacing w:val="-9"/>
        </w:rPr>
        <w:t xml:space="preserve"> </w:t>
      </w:r>
      <w:r>
        <w:t>Leader,</w:t>
      </w:r>
      <w:r>
        <w:rPr>
          <w:spacing w:val="-9"/>
        </w:rPr>
        <w:t xml:space="preserve"> </w:t>
      </w:r>
      <w:r>
        <w:t>Lecturer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Tutor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discuss their results or progress transcript in the first instance.</w:t>
      </w:r>
    </w:p>
    <w:p w14:paraId="0ED38E59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5A" w14:textId="77777777" w:rsidR="00951CEB" w:rsidRDefault="00FC1511" w:rsidP="007762E5">
      <w:pPr>
        <w:pStyle w:val="BodyText"/>
        <w:ind w:left="100" w:right="-69"/>
        <w:jc w:val="both"/>
      </w:pPr>
      <w:r>
        <w:t xml:space="preserve">Students can contact their Programme Leader, Lecturer, Personal </w:t>
      </w:r>
      <w:proofErr w:type="gramStart"/>
      <w:r>
        <w:t>Tutor</w:t>
      </w:r>
      <w:proofErr w:type="gramEnd"/>
      <w:r>
        <w:t xml:space="preserve"> or Faculty/School</w:t>
      </w:r>
      <w:r>
        <w:rPr>
          <w:spacing w:val="-6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 Panel in the first instance.</w:t>
      </w:r>
    </w:p>
    <w:p w14:paraId="0ED38E5B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5C" w14:textId="77777777" w:rsidR="00951CEB" w:rsidRDefault="00FC1511" w:rsidP="007762E5">
      <w:pPr>
        <w:pStyle w:val="BodyText"/>
        <w:ind w:left="100" w:right="-69"/>
        <w:jc w:val="both"/>
      </w:pPr>
      <w:r>
        <w:t xml:space="preserve">Students can contact their Programme Leader, Lecturer, Personal </w:t>
      </w:r>
      <w:proofErr w:type="gramStart"/>
      <w:r>
        <w:t>Tutor</w:t>
      </w:r>
      <w:proofErr w:type="gramEnd"/>
      <w:r>
        <w:t xml:space="preserve"> or </w:t>
      </w:r>
      <w:r>
        <w:lastRenderedPageBreak/>
        <w:t>Faculty/School</w:t>
      </w:r>
      <w:r>
        <w:rPr>
          <w:spacing w:val="-5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application process and deadline dates in the first instance.</w:t>
      </w:r>
    </w:p>
    <w:p w14:paraId="0ED38E5D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5E" w14:textId="77777777" w:rsidR="00951CEB" w:rsidRDefault="00FC1511" w:rsidP="007762E5">
      <w:pPr>
        <w:pStyle w:val="BodyText"/>
        <w:ind w:left="100" w:right="-69"/>
        <w:jc w:val="both"/>
      </w:pPr>
      <w:r>
        <w:t>The John Moores Students’ Union (JMSU) operates an</w:t>
      </w:r>
      <w:r>
        <w:rPr>
          <w:spacing w:val="-1"/>
        </w:rPr>
        <w:t xml:space="preserve"> </w:t>
      </w:r>
      <w:r>
        <w:t>Advice Centre and will provide independent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appeals.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JMSU</w:t>
      </w:r>
      <w:r>
        <w:rPr>
          <w:spacing w:val="-4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 xml:space="preserve">is at </w:t>
      </w:r>
      <w:hyperlink r:id="rId16">
        <w:r>
          <w:rPr>
            <w:color w:val="0000FF"/>
            <w:u w:val="single" w:color="0000FF"/>
          </w:rPr>
          <w:t>https://www.ljmu.ac.uk/students/your-students-union</w:t>
        </w:r>
        <w:r>
          <w:rPr>
            <w:color w:val="0000FF"/>
          </w:rPr>
          <w:t xml:space="preserve"> </w:t>
        </w:r>
      </w:hyperlink>
      <w:r>
        <w:t xml:space="preserve">Telephone 0151 231 4900, Email: </w:t>
      </w:r>
      <w:hyperlink r:id="rId17">
        <w:r>
          <w:rPr>
            <w:color w:val="0000FF"/>
          </w:rPr>
          <w:t>JMSUadvice@ljmu.ac.uk</w:t>
        </w:r>
      </w:hyperlink>
    </w:p>
    <w:p w14:paraId="0ED38E5F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60" w14:textId="46FFF6B7" w:rsidR="00951CEB" w:rsidRDefault="00FC1511" w:rsidP="007762E5">
      <w:pPr>
        <w:pStyle w:val="BodyText"/>
        <w:ind w:left="100" w:right="-69"/>
        <w:jc w:val="both"/>
      </w:pPr>
      <w:r>
        <w:t>Students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staff</w:t>
      </w:r>
      <w:r>
        <w:rPr>
          <w:spacing w:val="-16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obtain</w:t>
      </w:r>
      <w:r>
        <w:rPr>
          <w:spacing w:val="-12"/>
        </w:rPr>
        <w:t xml:space="preserve"> </w:t>
      </w:r>
      <w:r>
        <w:t>advice</w:t>
      </w:r>
      <w:r>
        <w:rPr>
          <w:spacing w:val="-12"/>
        </w:rPr>
        <w:t xml:space="preserve"> </w:t>
      </w:r>
      <w:r>
        <w:t>relating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appeals</w:t>
      </w:r>
      <w:r>
        <w:rPr>
          <w:spacing w:val="-10"/>
        </w:rPr>
        <w:t xml:space="preserve"> </w:t>
      </w:r>
      <w:r>
        <w:t>process</w:t>
      </w:r>
      <w:r>
        <w:rPr>
          <w:spacing w:val="-14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 xml:space="preserve">Student Governance at </w:t>
      </w:r>
      <w:hyperlink r:id="rId18">
        <w:r>
          <w:rPr>
            <w:color w:val="0000FF"/>
          </w:rPr>
          <w:t>StudentGovernance@ljmu.ac.uk</w:t>
        </w:r>
      </w:hyperlink>
      <w:r w:rsidR="00C41932">
        <w:rPr>
          <w:color w:val="0000FF"/>
        </w:rPr>
        <w:t xml:space="preserve"> </w:t>
      </w:r>
    </w:p>
    <w:p w14:paraId="0ED38E61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62" w14:textId="77777777" w:rsidR="00951CEB" w:rsidRDefault="00FC1511" w:rsidP="007762E5">
      <w:pPr>
        <w:pStyle w:val="Heading1"/>
        <w:spacing w:before="0"/>
        <w:ind w:right="-69"/>
        <w:jc w:val="both"/>
        <w:rPr>
          <w:u w:val="none"/>
        </w:rPr>
      </w:pP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rPr>
          <w:spacing w:val="-2"/>
        </w:rPr>
        <w:t>Appeal?</w:t>
      </w:r>
    </w:p>
    <w:p w14:paraId="0ED38E63" w14:textId="77777777" w:rsidR="00951CEB" w:rsidRDefault="00951CEB" w:rsidP="007762E5">
      <w:pPr>
        <w:pStyle w:val="BodyText"/>
        <w:ind w:right="-69"/>
        <w:jc w:val="both"/>
        <w:rPr>
          <w:b/>
          <w:sz w:val="20"/>
        </w:rPr>
      </w:pPr>
    </w:p>
    <w:p w14:paraId="0ED38E64" w14:textId="77777777" w:rsidR="00951CEB" w:rsidRDefault="00951CEB" w:rsidP="007762E5">
      <w:pPr>
        <w:pStyle w:val="BodyText"/>
        <w:ind w:right="-69"/>
        <w:jc w:val="both"/>
        <w:rPr>
          <w:b/>
          <w:sz w:val="16"/>
        </w:rPr>
      </w:pPr>
    </w:p>
    <w:p w14:paraId="0ED38E65" w14:textId="77777777" w:rsidR="00951CEB" w:rsidRDefault="00FC1511" w:rsidP="007762E5">
      <w:pPr>
        <w:pStyle w:val="BodyText"/>
        <w:ind w:left="100" w:right="-69"/>
        <w:jc w:val="both"/>
      </w:pPr>
      <w:r>
        <w:t>The appeals procedures are open to all registered or former students of Liverpool John Moores University (LJMU). Students and former students can appeal against formally finalised marks issued on a University Results Day, a Board of Examiners decision, a decision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Degrees</w:t>
      </w:r>
      <w:r>
        <w:rPr>
          <w:spacing w:val="-3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2"/>
        </w:rPr>
        <w:t xml:space="preserve"> </w:t>
      </w:r>
      <w:r>
        <w:t>Panel</w:t>
      </w:r>
      <w:r>
        <w:rPr>
          <w:spacing w:val="-3"/>
        </w:rPr>
        <w:t xml:space="preserve"> </w:t>
      </w:r>
      <w:proofErr w:type="gramStart"/>
      <w:r>
        <w:t>decision</w:t>
      </w:r>
      <w:proofErr w:type="gramEnd"/>
      <w:r>
        <w:t xml:space="preserve"> or a decision of a Personal Circumstances Panel.</w:t>
      </w:r>
      <w:r>
        <w:rPr>
          <w:spacing w:val="40"/>
        </w:rPr>
        <w:t xml:space="preserve"> </w:t>
      </w:r>
      <w:r>
        <w:t>This includes students on LJMU programmes delivered by collaborative partner institutions.</w:t>
      </w:r>
    </w:p>
    <w:p w14:paraId="0ED38E66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67" w14:textId="77777777" w:rsidR="00951CEB" w:rsidRDefault="00FC1511" w:rsidP="007762E5">
      <w:pPr>
        <w:pStyle w:val="BodyText"/>
        <w:ind w:left="100" w:right="-69"/>
        <w:jc w:val="both"/>
      </w:pP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accept</w:t>
      </w:r>
      <w:r>
        <w:rPr>
          <w:spacing w:val="-7"/>
        </w:rPr>
        <w:t xml:space="preserve"> </w:t>
      </w:r>
      <w:r>
        <w:t>anonymous</w:t>
      </w:r>
      <w:r>
        <w:rPr>
          <w:spacing w:val="-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third-party</w:t>
      </w:r>
      <w:r>
        <w:rPr>
          <w:spacing w:val="-9"/>
        </w:rPr>
        <w:t xml:space="preserve"> </w:t>
      </w:r>
      <w:r>
        <w:rPr>
          <w:spacing w:val="-2"/>
        </w:rPr>
        <w:t>appeals.</w:t>
      </w:r>
    </w:p>
    <w:p w14:paraId="0ED38E68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69" w14:textId="77777777" w:rsidR="00951CEB" w:rsidRDefault="00FC1511" w:rsidP="007762E5">
      <w:pPr>
        <w:pStyle w:val="Heading1"/>
        <w:spacing w:before="0"/>
        <w:ind w:right="-69"/>
        <w:jc w:val="both"/>
        <w:rPr>
          <w:u w:val="none"/>
        </w:rPr>
      </w:pPr>
      <w:r>
        <w:rPr>
          <w:spacing w:val="-2"/>
        </w:rPr>
        <w:t>Deadlines</w:t>
      </w:r>
    </w:p>
    <w:p w14:paraId="0ED38E6A" w14:textId="77777777" w:rsidR="00951CEB" w:rsidRDefault="00951CEB" w:rsidP="007762E5">
      <w:pPr>
        <w:pStyle w:val="BodyText"/>
        <w:ind w:right="-69"/>
        <w:jc w:val="both"/>
        <w:rPr>
          <w:b/>
          <w:sz w:val="20"/>
        </w:rPr>
      </w:pPr>
    </w:p>
    <w:p w14:paraId="0ED38E6B" w14:textId="77777777" w:rsidR="00951CEB" w:rsidRDefault="00951CEB" w:rsidP="007762E5">
      <w:pPr>
        <w:pStyle w:val="BodyText"/>
        <w:ind w:right="-69"/>
        <w:jc w:val="both"/>
        <w:rPr>
          <w:b/>
          <w:sz w:val="16"/>
        </w:rPr>
      </w:pPr>
    </w:p>
    <w:p w14:paraId="0ED38E6C" w14:textId="77777777" w:rsidR="00951CEB" w:rsidRDefault="00FC1511" w:rsidP="007762E5">
      <w:pPr>
        <w:pStyle w:val="BodyText"/>
        <w:ind w:left="100" w:right="-69"/>
        <w:jc w:val="both"/>
      </w:pP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strict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limits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appeals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process.</w:t>
      </w:r>
    </w:p>
    <w:p w14:paraId="0ED38E6D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6E" w14:textId="77777777" w:rsidR="00951CEB" w:rsidRDefault="00FC1511" w:rsidP="007762E5">
      <w:pPr>
        <w:pStyle w:val="BodyText"/>
        <w:ind w:left="100" w:right="-69"/>
        <w:jc w:val="both"/>
      </w:pPr>
      <w:r>
        <w:t>The</w:t>
      </w:r>
      <w:r>
        <w:rPr>
          <w:spacing w:val="-6"/>
        </w:rPr>
        <w:t xml:space="preserve"> </w:t>
      </w:r>
      <w:r>
        <w:t>deadline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working</w:t>
      </w:r>
      <w:r>
        <w:rPr>
          <w:b/>
          <w:spacing w:val="-7"/>
        </w:rPr>
        <w:t xml:space="preserve"> </w:t>
      </w:r>
      <w:r>
        <w:rPr>
          <w:b/>
        </w:rPr>
        <w:t>days</w:t>
      </w:r>
      <w:r>
        <w:rPr>
          <w:b/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 of a Board of Examiners or the formal release of results via a University transcript b)</w:t>
      </w:r>
      <w:r>
        <w:rPr>
          <w:spacing w:val="40"/>
        </w:rPr>
        <w:t xml:space="preserve"> </w:t>
      </w:r>
      <w:r>
        <w:t>the formal release of the decision of an Academic Misconduct Panel or c) the formal release of a decision of a Personal Circumstances Panel.</w:t>
      </w:r>
    </w:p>
    <w:p w14:paraId="663EE376" w14:textId="77777777" w:rsidR="007762E5" w:rsidRDefault="007762E5" w:rsidP="007762E5">
      <w:pPr>
        <w:ind w:right="-69"/>
        <w:jc w:val="both"/>
      </w:pPr>
    </w:p>
    <w:p w14:paraId="0ED38E70" w14:textId="77777777" w:rsidR="00951CEB" w:rsidRDefault="00FC1511" w:rsidP="007762E5">
      <w:pPr>
        <w:pStyle w:val="BodyText"/>
        <w:ind w:left="100" w:right="-69"/>
        <w:jc w:val="both"/>
      </w:pP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reserves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appeals</w:t>
      </w:r>
      <w:r>
        <w:rPr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 the specified time limits.</w:t>
      </w:r>
      <w:r>
        <w:rPr>
          <w:spacing w:val="40"/>
        </w:rPr>
        <w:t xml:space="preserve"> </w:t>
      </w:r>
      <w:r>
        <w:t>Discretion will only be given where there are exceptional reasons for late submission, supported by independent evidence.</w:t>
      </w:r>
    </w:p>
    <w:p w14:paraId="0ED38E71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72" w14:textId="64A8B0D5" w:rsidR="00951CEB" w:rsidRDefault="00FC1511" w:rsidP="007762E5">
      <w:pPr>
        <w:pStyle w:val="BodyText"/>
        <w:ind w:left="100" w:right="-69"/>
        <w:jc w:val="both"/>
      </w:pPr>
      <w:r>
        <w:t>The University endeavo</w:t>
      </w:r>
      <w:r w:rsidR="00C41932">
        <w:t>u</w:t>
      </w:r>
      <w:r>
        <w:t>rs to complete all stages of the formal appeals procedures within</w:t>
      </w:r>
      <w:r>
        <w:rPr>
          <w:spacing w:val="-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calendar</w:t>
      </w:r>
      <w:r>
        <w:rPr>
          <w:spacing w:val="-5"/>
        </w:rPr>
        <w:t xml:space="preserve"> </w:t>
      </w:r>
      <w:r>
        <w:t>days.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extend this timeframe, the University will notify the student and keep them informed of </w:t>
      </w:r>
      <w:r>
        <w:rPr>
          <w:spacing w:val="-2"/>
        </w:rPr>
        <w:t>progress.</w:t>
      </w:r>
    </w:p>
    <w:p w14:paraId="0ED38E73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74" w14:textId="77777777" w:rsidR="00951CEB" w:rsidRDefault="00FC1511" w:rsidP="007762E5">
      <w:pPr>
        <w:pStyle w:val="Heading1"/>
        <w:spacing w:before="0"/>
        <w:ind w:right="-69"/>
        <w:jc w:val="both"/>
        <w:rPr>
          <w:u w:val="none"/>
        </w:rPr>
      </w:pPr>
      <w:r>
        <w:t>Completion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Appeals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0ED38E75" w14:textId="77777777" w:rsidR="00951CEB" w:rsidRDefault="00951CEB" w:rsidP="007762E5">
      <w:pPr>
        <w:pStyle w:val="BodyText"/>
        <w:ind w:right="-69"/>
        <w:jc w:val="both"/>
        <w:rPr>
          <w:b/>
          <w:sz w:val="20"/>
        </w:rPr>
      </w:pPr>
    </w:p>
    <w:p w14:paraId="0ED38E76" w14:textId="77777777" w:rsidR="00951CEB" w:rsidRDefault="00951CEB" w:rsidP="007762E5">
      <w:pPr>
        <w:pStyle w:val="BodyText"/>
        <w:ind w:right="-69"/>
        <w:jc w:val="both"/>
        <w:rPr>
          <w:b/>
          <w:sz w:val="16"/>
        </w:rPr>
      </w:pPr>
    </w:p>
    <w:p w14:paraId="0ED38E77" w14:textId="77777777" w:rsidR="00951CEB" w:rsidRDefault="00FC1511" w:rsidP="007762E5">
      <w:pPr>
        <w:pStyle w:val="BodyText"/>
        <w:ind w:left="100" w:right="-69"/>
        <w:jc w:val="both"/>
      </w:pPr>
      <w:r>
        <w:t>The</w:t>
      </w:r>
      <w:r>
        <w:rPr>
          <w:spacing w:val="-9"/>
        </w:rPr>
        <w:t xml:space="preserve"> </w:t>
      </w:r>
      <w:r>
        <w:t>appeals</w:t>
      </w:r>
      <w:r>
        <w:rPr>
          <w:spacing w:val="-8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19">
        <w:r>
          <w:rPr>
            <w:color w:val="0000FF"/>
            <w:spacing w:val="-2"/>
            <w:u w:val="single" w:color="0000FF"/>
          </w:rPr>
          <w:t>https://myservices.ljmu.ac.uk/</w:t>
        </w:r>
      </w:hyperlink>
    </w:p>
    <w:p w14:paraId="0ED38E78" w14:textId="77777777" w:rsidR="00951CEB" w:rsidRDefault="00951CEB" w:rsidP="007762E5">
      <w:pPr>
        <w:pStyle w:val="BodyText"/>
        <w:ind w:right="-69"/>
        <w:jc w:val="both"/>
        <w:rPr>
          <w:sz w:val="20"/>
        </w:rPr>
      </w:pPr>
    </w:p>
    <w:p w14:paraId="0ED38E79" w14:textId="77777777" w:rsidR="00951CEB" w:rsidRDefault="00951CEB" w:rsidP="007762E5">
      <w:pPr>
        <w:pStyle w:val="BodyText"/>
        <w:ind w:right="-69"/>
        <w:jc w:val="both"/>
        <w:rPr>
          <w:sz w:val="16"/>
        </w:rPr>
      </w:pPr>
    </w:p>
    <w:p w14:paraId="0ED38E7A" w14:textId="77777777" w:rsidR="00951CEB" w:rsidRDefault="00FC1511" w:rsidP="007762E5">
      <w:pPr>
        <w:pStyle w:val="BodyText"/>
        <w:ind w:left="100" w:right="-69"/>
        <w:jc w:val="both"/>
      </w:pPr>
      <w:r>
        <w:t>If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 xml:space="preserve">contact </w:t>
      </w:r>
      <w:hyperlink r:id="rId20">
        <w:r>
          <w:rPr>
            <w:color w:val="0000FF"/>
          </w:rPr>
          <w:t xml:space="preserve">StudentGovernance@ljmu.ac.uk </w:t>
        </w:r>
      </w:hyperlink>
      <w:r>
        <w:t>for an alternative format.</w:t>
      </w:r>
    </w:p>
    <w:p w14:paraId="0ED38E7B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7C" w14:textId="77777777" w:rsidR="00951CEB" w:rsidRDefault="00FC1511" w:rsidP="007762E5">
      <w:pPr>
        <w:pStyle w:val="BodyText"/>
        <w:ind w:left="100" w:right="-69"/>
        <w:jc w:val="both"/>
      </w:pPr>
      <w:r>
        <w:t>All</w:t>
      </w:r>
      <w:r>
        <w:rPr>
          <w:spacing w:val="-6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clearly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concisely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are expected to explain in full their grounds for appeal.</w:t>
      </w:r>
    </w:p>
    <w:p w14:paraId="0ED38E7D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7E" w14:textId="77777777" w:rsidR="00951CEB" w:rsidRDefault="00FC1511" w:rsidP="007762E5">
      <w:pPr>
        <w:pStyle w:val="BodyText"/>
        <w:ind w:left="100" w:right="-69"/>
        <w:jc w:val="both"/>
      </w:pPr>
      <w:r>
        <w:lastRenderedPageBreak/>
        <w:t>Students must submit a copy of their results statement (if an appeal against the decision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Board of</w:t>
      </w:r>
      <w:r>
        <w:rPr>
          <w:spacing w:val="-3"/>
        </w:rPr>
        <w:t xml:space="preserve"> </w:t>
      </w:r>
      <w:r>
        <w:t>Examiners),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progress</w:t>
      </w:r>
      <w:r>
        <w:rPr>
          <w:spacing w:val="-8"/>
        </w:rPr>
        <w:t xml:space="preserve"> </w:t>
      </w:r>
      <w:r>
        <w:t>transcript</w:t>
      </w:r>
      <w:r>
        <w:rPr>
          <w:spacing w:val="-10"/>
        </w:rPr>
        <w:t xml:space="preserve"> </w:t>
      </w:r>
      <w:r>
        <w:t>(if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appeal against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finalized</w:t>
      </w:r>
      <w:r>
        <w:rPr>
          <w:spacing w:val="-6"/>
        </w:rPr>
        <w:t xml:space="preserve"> </w:t>
      </w:r>
      <w:r>
        <w:t>marks),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 relevant decision letter/email from the Research Degrees</w:t>
      </w:r>
      <w:r>
        <w:rPr>
          <w:spacing w:val="-3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Panel</w:t>
      </w:r>
    </w:p>
    <w:p w14:paraId="0ED38E7F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80" w14:textId="77777777" w:rsidR="00951CEB" w:rsidRDefault="00FC1511" w:rsidP="007762E5">
      <w:pPr>
        <w:pStyle w:val="BodyText"/>
        <w:ind w:left="100" w:right="-69"/>
        <w:jc w:val="both"/>
      </w:pPr>
      <w:r>
        <w:t>The appeal must be accompanied by relevant evidence that supports the student’s claim that</w:t>
      </w:r>
      <w:r>
        <w:rPr>
          <w:spacing w:val="-2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irregularity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or procedural</w:t>
      </w:r>
      <w:r>
        <w:rPr>
          <w:spacing w:val="-1"/>
        </w:rPr>
        <w:t xml:space="preserve"> </w:t>
      </w:r>
      <w:r>
        <w:t>error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process.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should be</w:t>
      </w:r>
      <w:r>
        <w:rPr>
          <w:spacing w:val="-5"/>
        </w:rPr>
        <w:t xml:space="preserve"> </w:t>
      </w:r>
      <w:r>
        <w:t>numbered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on the form.</w:t>
      </w:r>
    </w:p>
    <w:p w14:paraId="0ED38E81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82" w14:textId="77777777" w:rsidR="00951CEB" w:rsidRDefault="00FC1511" w:rsidP="007762E5">
      <w:pPr>
        <w:pStyle w:val="BodyText"/>
        <w:ind w:left="100" w:right="-69"/>
        <w:jc w:val="both"/>
      </w:pPr>
      <w:r>
        <w:t>Students should not send original documents as the University cannot guarantee the return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documents.</w:t>
      </w:r>
      <w:r>
        <w:rPr>
          <w:spacing w:val="-2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enclosed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duplicates</w:t>
      </w:r>
      <w:r>
        <w:rPr>
          <w:spacing w:val="-8"/>
        </w:rPr>
        <w:t xml:space="preserve"> </w:t>
      </w:r>
      <w:r>
        <w:t>or long email trails that are not relevant.</w:t>
      </w:r>
    </w:p>
    <w:p w14:paraId="0ED38E83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84" w14:textId="77777777" w:rsidR="00951CEB" w:rsidRDefault="00FC1511" w:rsidP="007762E5">
      <w:pPr>
        <w:pStyle w:val="BodyText"/>
        <w:ind w:left="100" w:right="-69"/>
        <w:jc w:val="both"/>
      </w:pPr>
      <w:r>
        <w:t>Information provided by 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will only be shared with those involved in responding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appeal.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personal information about the student that is relevant to the appeal.</w:t>
      </w:r>
      <w:r>
        <w:rPr>
          <w:spacing w:val="40"/>
        </w:rPr>
        <w:t xml:space="preserve"> </w:t>
      </w:r>
      <w:r>
        <w:t xml:space="preserve">Students should read the </w:t>
      </w:r>
      <w:hyperlink r:id="rId21">
        <w:r>
          <w:t xml:space="preserve">Student Governance Privacy Notice </w:t>
        </w:r>
      </w:hyperlink>
      <w:r>
        <w:t>prior to submitting a Student Appeal.</w:t>
      </w:r>
    </w:p>
    <w:p w14:paraId="0ED38E85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14E9F4EE" w14:textId="4DCBF6B8" w:rsidR="00951CEB" w:rsidRDefault="00FC1511" w:rsidP="007762E5">
      <w:pPr>
        <w:pStyle w:val="BodyText"/>
        <w:ind w:left="100" w:right="-69"/>
        <w:jc w:val="both"/>
      </w:pPr>
      <w:r>
        <w:t>Failure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full,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failure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or relevant evidence may result in the appeal being rejected.</w:t>
      </w:r>
    </w:p>
    <w:p w14:paraId="5BCC75B1" w14:textId="77777777" w:rsidR="007762E5" w:rsidRDefault="007762E5" w:rsidP="007762E5">
      <w:pPr>
        <w:ind w:right="-69"/>
        <w:jc w:val="both"/>
      </w:pPr>
    </w:p>
    <w:p w14:paraId="0ED38E88" w14:textId="77777777" w:rsidR="00951CEB" w:rsidRDefault="00FC1511" w:rsidP="007762E5">
      <w:pPr>
        <w:pStyle w:val="Heading1"/>
        <w:spacing w:before="0"/>
        <w:ind w:right="-69"/>
        <w:jc w:val="both"/>
        <w:rPr>
          <w:u w:val="none"/>
        </w:rPr>
      </w:pPr>
      <w:r>
        <w:t>Grounds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Appeal</w:t>
      </w:r>
      <w:r>
        <w:rPr>
          <w:spacing w:val="40"/>
        </w:rPr>
        <w:t xml:space="preserve"> </w:t>
      </w:r>
    </w:p>
    <w:p w14:paraId="0ED38E89" w14:textId="77777777" w:rsidR="00951CEB" w:rsidRDefault="00951CEB" w:rsidP="007762E5">
      <w:pPr>
        <w:pStyle w:val="BodyText"/>
        <w:ind w:right="-69"/>
        <w:jc w:val="both"/>
        <w:rPr>
          <w:b/>
          <w:sz w:val="20"/>
        </w:rPr>
      </w:pPr>
    </w:p>
    <w:p w14:paraId="0ED38E8A" w14:textId="77777777" w:rsidR="00951CEB" w:rsidRDefault="00951CEB" w:rsidP="007762E5">
      <w:pPr>
        <w:pStyle w:val="BodyText"/>
        <w:ind w:right="-69"/>
        <w:jc w:val="both"/>
        <w:rPr>
          <w:b/>
          <w:sz w:val="16"/>
        </w:rPr>
      </w:pPr>
    </w:p>
    <w:p w14:paraId="0ED38E8B" w14:textId="77777777" w:rsidR="00951CEB" w:rsidRDefault="00FC1511" w:rsidP="007762E5">
      <w:pPr>
        <w:pStyle w:val="BodyText"/>
        <w:ind w:left="100" w:right="-69"/>
        <w:jc w:val="both"/>
      </w:pPr>
      <w:r>
        <w:t>The</w:t>
      </w:r>
      <w:r>
        <w:rPr>
          <w:spacing w:val="-2"/>
        </w:rPr>
        <w:t xml:space="preserve"> </w:t>
      </w:r>
      <w:r>
        <w:t>grounds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appeal</w:t>
      </w:r>
      <w:r>
        <w:rPr>
          <w:spacing w:val="-10"/>
        </w:rPr>
        <w:t xml:space="preserve"> </w:t>
      </w:r>
      <w:r>
        <w:rPr>
          <w:spacing w:val="-4"/>
        </w:rPr>
        <w:t>are:</w:t>
      </w:r>
    </w:p>
    <w:p w14:paraId="0ED38E8C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8D" w14:textId="77777777" w:rsidR="00951CEB" w:rsidRDefault="00FC1511" w:rsidP="007762E5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right="-69" w:hanging="361"/>
        <w:jc w:val="both"/>
        <w:rPr>
          <w:sz w:val="24"/>
        </w:rPr>
      </w:pPr>
      <w:r>
        <w:rPr>
          <w:spacing w:val="-2"/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administrative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error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0ED38E8E" w14:textId="77777777" w:rsidR="00951CEB" w:rsidRDefault="00FC1511" w:rsidP="007762E5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right="-69"/>
        <w:jc w:val="both"/>
        <w:rPr>
          <w:sz w:val="24"/>
        </w:rPr>
      </w:pP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whatever</w:t>
      </w:r>
      <w:r>
        <w:rPr>
          <w:spacing w:val="-17"/>
          <w:sz w:val="24"/>
        </w:rPr>
        <w:t xml:space="preserve"> </w:t>
      </w:r>
      <w:r>
        <w:rPr>
          <w:sz w:val="24"/>
        </w:rPr>
        <w:t>format,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7"/>
          <w:sz w:val="24"/>
        </w:rPr>
        <w:t xml:space="preserve"> </w:t>
      </w:r>
      <w:r>
        <w:rPr>
          <w:sz w:val="24"/>
        </w:rPr>
        <w:t>not</w:t>
      </w:r>
      <w:r>
        <w:rPr>
          <w:spacing w:val="-17"/>
          <w:sz w:val="24"/>
        </w:rPr>
        <w:t xml:space="preserve"> </w:t>
      </w:r>
      <w:r>
        <w:rPr>
          <w:sz w:val="24"/>
        </w:rPr>
        <w:t>conducted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7"/>
          <w:sz w:val="24"/>
        </w:rPr>
        <w:t xml:space="preserve"> </w:t>
      </w:r>
      <w:r>
        <w:rPr>
          <w:sz w:val="24"/>
        </w:rPr>
        <w:t>with current regulations or</w:t>
      </w:r>
    </w:p>
    <w:p w14:paraId="0ED38E8F" w14:textId="77777777" w:rsidR="00951CEB" w:rsidRDefault="00FC1511" w:rsidP="007762E5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right="-69" w:hanging="361"/>
        <w:jc w:val="both"/>
        <w:rPr>
          <w:sz w:val="24"/>
        </w:rPr>
      </w:pPr>
      <w:r>
        <w:rPr>
          <w:spacing w:val="-2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some other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material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irregularity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occurred.</w:t>
      </w:r>
    </w:p>
    <w:p w14:paraId="0ED38E90" w14:textId="77777777" w:rsidR="00951CEB" w:rsidRDefault="00FC1511" w:rsidP="007762E5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right="-69"/>
        <w:jc w:val="both"/>
        <w:rPr>
          <w:sz w:val="24"/>
        </w:rPr>
      </w:pP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decision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Circumstance</w:t>
      </w:r>
      <w:r>
        <w:rPr>
          <w:spacing w:val="-8"/>
          <w:sz w:val="24"/>
        </w:rPr>
        <w:t xml:space="preserve"> </w:t>
      </w:r>
      <w:r>
        <w:rPr>
          <w:sz w:val="24"/>
        </w:rPr>
        <w:t>Panel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personal circumstances claim was unreasonable.</w:t>
      </w:r>
    </w:p>
    <w:p w14:paraId="0ED38E91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92" w14:textId="77777777" w:rsidR="00951CEB" w:rsidRDefault="00FC1511" w:rsidP="007762E5">
      <w:pPr>
        <w:pStyle w:val="BodyText"/>
        <w:ind w:left="100" w:right="-69"/>
        <w:jc w:val="both"/>
      </w:pPr>
      <w:r>
        <w:t>Disagreement with the academic judgement of a marker or a Board of Examiners in assessing an individual piece of work or in reaching a decision on a student's progression or on the final level of award, based on the marks, grades and other information</w:t>
      </w:r>
      <w:r>
        <w:rPr>
          <w:spacing w:val="-2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student's</w:t>
      </w:r>
      <w:r>
        <w:rPr>
          <w:spacing w:val="-3"/>
        </w:rPr>
        <w:t xml:space="preserve"> </w:t>
      </w:r>
      <w:r>
        <w:t>performance,</w:t>
      </w:r>
      <w:r>
        <w:rPr>
          <w:spacing w:val="-3"/>
        </w:rPr>
        <w:t xml:space="preserve"> </w:t>
      </w:r>
      <w:r>
        <w:t>cannot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t>itself</w:t>
      </w:r>
      <w:r>
        <w:rPr>
          <w:spacing w:val="-2"/>
        </w:rPr>
        <w:t xml:space="preserve"> </w:t>
      </w:r>
      <w:r>
        <w:t>constitute</w:t>
      </w:r>
      <w:proofErr w:type="gramEnd"/>
      <w:r>
        <w:rPr>
          <w:spacing w:val="-4"/>
        </w:rPr>
        <w:t xml:space="preserve"> </w:t>
      </w:r>
      <w:r>
        <w:t>grounds</w:t>
      </w:r>
      <w:r>
        <w:rPr>
          <w:spacing w:val="-3"/>
        </w:rPr>
        <w:t xml:space="preserve"> </w:t>
      </w:r>
      <w:r>
        <w:t>for an Academic Appeal.</w:t>
      </w:r>
    </w:p>
    <w:p w14:paraId="0ED38E93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94" w14:textId="77777777" w:rsidR="00951CEB" w:rsidRDefault="00FC1511" w:rsidP="007762E5">
      <w:pPr>
        <w:pStyle w:val="BodyText"/>
        <w:ind w:left="100" w:right="-69"/>
        <w:jc w:val="both"/>
      </w:pPr>
      <w:r>
        <w:t>Disagreement with the decision of an Academic Misconduct Panel or Personal Circumstances</w:t>
      </w:r>
      <w:r>
        <w:rPr>
          <w:spacing w:val="-2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itself</w:t>
      </w:r>
      <w:r>
        <w:rPr>
          <w:spacing w:val="-1"/>
        </w:rPr>
        <w:t xml:space="preserve"> </w:t>
      </w:r>
      <w:r>
        <w:t>constitute</w:t>
      </w:r>
      <w:proofErr w:type="gramEnd"/>
      <w:r>
        <w:rPr>
          <w:spacing w:val="-1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appeal.</w:t>
      </w:r>
      <w:r>
        <w:rPr>
          <w:spacing w:val="40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 xml:space="preserve">must demonstrate that a material irregularity or some other error in the process has </w:t>
      </w:r>
      <w:r>
        <w:rPr>
          <w:spacing w:val="-2"/>
        </w:rPr>
        <w:t>occurred.</w:t>
      </w:r>
    </w:p>
    <w:p w14:paraId="0ED38E95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96" w14:textId="77777777" w:rsidR="00951CEB" w:rsidRDefault="00FC1511" w:rsidP="007762E5">
      <w:pPr>
        <w:pStyle w:val="BodyText"/>
        <w:ind w:left="100" w:right="-69"/>
        <w:jc w:val="both"/>
      </w:pPr>
      <w:r>
        <w:t>Students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appeals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circumstances outlined above and appeals that do not meet the criteria will be deemed ineligible.</w:t>
      </w:r>
    </w:p>
    <w:p w14:paraId="0ED38E97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98" w14:textId="574CAA57" w:rsidR="00951CEB" w:rsidRDefault="00FC1511" w:rsidP="007762E5">
      <w:pPr>
        <w:pStyle w:val="BodyText"/>
        <w:ind w:left="100" w:right="-69"/>
        <w:jc w:val="both"/>
      </w:pPr>
      <w:r>
        <w:t>Please note that that the university does not accept personal or extenuating circumstances as grounds for an academic</w:t>
      </w:r>
      <w:r w:rsidR="00C41932">
        <w:t xml:space="preserve"> or academic misconduct</w:t>
      </w:r>
      <w:r>
        <w:t xml:space="preserve"> appeal. Students with extenuating circumstances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the</w:t>
      </w:r>
      <w:r>
        <w:rPr>
          <w:spacing w:val="36"/>
        </w:rPr>
        <w:t xml:space="preserve"> </w:t>
      </w:r>
      <w:hyperlink r:id="rId22">
        <w:r>
          <w:rPr>
            <w:b/>
          </w:rPr>
          <w:t>Personal</w:t>
        </w:r>
        <w:r>
          <w:rPr>
            <w:b/>
            <w:spacing w:val="-9"/>
          </w:rPr>
          <w:t xml:space="preserve"> </w:t>
        </w:r>
        <w:r>
          <w:rPr>
            <w:b/>
          </w:rPr>
          <w:t>Circumstances</w:t>
        </w:r>
        <w:r>
          <w:rPr>
            <w:b/>
            <w:spacing w:val="-8"/>
          </w:rPr>
          <w:t xml:space="preserve"> </w:t>
        </w:r>
        <w:r>
          <w:rPr>
            <w:b/>
          </w:rPr>
          <w:t>Procedure</w:t>
        </w:r>
      </w:hyperlink>
      <w:r>
        <w:t>.</w:t>
      </w:r>
      <w:r>
        <w:rPr>
          <w:spacing w:val="-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may then appeal a decision from a Personal Circumstances Panel as in ‘4’ above.</w:t>
      </w:r>
    </w:p>
    <w:p w14:paraId="0ED38E99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9A" w14:textId="5F0408B4" w:rsidR="00951CEB" w:rsidRDefault="00FC1511" w:rsidP="007762E5">
      <w:pPr>
        <w:pStyle w:val="BodyText"/>
        <w:ind w:left="100" w:right="-69"/>
        <w:jc w:val="both"/>
      </w:pPr>
      <w:r>
        <w:lastRenderedPageBreak/>
        <w:t>Please</w:t>
      </w:r>
      <w:r>
        <w:rPr>
          <w:spacing w:val="-6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appealing</w:t>
      </w:r>
      <w:r>
        <w:rPr>
          <w:spacing w:val="-3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recommendation</w:t>
      </w:r>
      <w:r>
        <w:rPr>
          <w:spacing w:val="-8"/>
        </w:rPr>
        <w:t xml:space="preserve"> </w:t>
      </w:r>
      <w:r>
        <w:t>for exclusion or expulsion.</w:t>
      </w:r>
      <w:r>
        <w:rPr>
          <w:spacing w:val="40"/>
        </w:rPr>
        <w:t xml:space="preserve"> </w:t>
      </w:r>
      <w:r>
        <w:t>The appeal against exclusion</w:t>
      </w:r>
      <w:r>
        <w:rPr>
          <w:spacing w:val="-1"/>
        </w:rPr>
        <w:t xml:space="preserve"> </w:t>
      </w:r>
      <w:r>
        <w:t xml:space="preserve">or expulsion procedure is available at </w:t>
      </w:r>
      <w:hyperlink r:id="rId23" w:history="1">
        <w:r w:rsidR="00C41932" w:rsidRPr="00BB529B">
          <w:rPr>
            <w:rStyle w:val="Hyperlink"/>
          </w:rPr>
          <w:t>https://www.ljmu.ac.uk/about-us/public-information/student-regulations/academic-misconduct</w:t>
        </w:r>
      </w:hyperlink>
      <w:r w:rsidR="00C41932">
        <w:t xml:space="preserve"> </w:t>
      </w:r>
    </w:p>
    <w:p w14:paraId="0ED38E9B" w14:textId="77777777" w:rsidR="00951CEB" w:rsidRDefault="00951CEB" w:rsidP="007762E5">
      <w:pPr>
        <w:pStyle w:val="BodyText"/>
        <w:ind w:right="-69"/>
        <w:jc w:val="both"/>
        <w:rPr>
          <w:sz w:val="20"/>
        </w:rPr>
      </w:pPr>
    </w:p>
    <w:p w14:paraId="0ED38E9C" w14:textId="77777777" w:rsidR="00951CEB" w:rsidRDefault="00951CEB" w:rsidP="007762E5">
      <w:pPr>
        <w:pStyle w:val="BodyText"/>
        <w:ind w:right="-69"/>
        <w:jc w:val="both"/>
        <w:rPr>
          <w:sz w:val="16"/>
        </w:rPr>
      </w:pPr>
    </w:p>
    <w:p w14:paraId="0ED38E9D" w14:textId="5282EB50" w:rsidR="00951CEB" w:rsidRDefault="00FC1511" w:rsidP="007762E5">
      <w:pPr>
        <w:pStyle w:val="BodyText"/>
        <w:ind w:left="100" w:right="-69"/>
        <w:jc w:val="both"/>
      </w:pPr>
      <w:r>
        <w:t>Some</w:t>
      </w:r>
      <w:r>
        <w:rPr>
          <w:spacing w:val="-3"/>
        </w:rPr>
        <w:t xml:space="preserve"> </w:t>
      </w:r>
      <w:r>
        <w:t>issues may be more</w:t>
      </w:r>
      <w:r>
        <w:rPr>
          <w:spacing w:val="-3"/>
        </w:rPr>
        <w:t xml:space="preserve"> </w:t>
      </w:r>
      <w:r>
        <w:t>appropriately considered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24">
        <w:r>
          <w:rPr>
            <w:b/>
          </w:rPr>
          <w:t>Student</w:t>
        </w:r>
        <w:r>
          <w:rPr>
            <w:b/>
            <w:spacing w:val="-7"/>
          </w:rPr>
          <w:t xml:space="preserve"> </w:t>
        </w:r>
        <w:r>
          <w:rPr>
            <w:b/>
          </w:rPr>
          <w:t>Complaints</w:t>
        </w:r>
      </w:hyperlink>
      <w:r>
        <w:rPr>
          <w:b/>
        </w:rPr>
        <w:t xml:space="preserve"> </w:t>
      </w:r>
      <w:hyperlink r:id="rId25">
        <w:r>
          <w:rPr>
            <w:b/>
          </w:rPr>
          <w:t>Procedure</w:t>
        </w:r>
        <w:r>
          <w:rPr>
            <w:b/>
            <w:spacing w:val="-8"/>
          </w:rPr>
          <w:t xml:space="preserve"> </w:t>
        </w:r>
      </w:hyperlink>
      <w:r>
        <w:t>and</w:t>
      </w:r>
      <w:r>
        <w:rPr>
          <w:spacing w:val="-1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unsure</w:t>
      </w:r>
      <w:r>
        <w:rPr>
          <w:spacing w:val="-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what process they should use, then they should seek further advice from the Student Governance office at </w:t>
      </w:r>
      <w:hyperlink r:id="rId26">
        <w:r>
          <w:rPr>
            <w:color w:val="0000FF"/>
            <w:u w:val="single" w:color="0000FF"/>
          </w:rPr>
          <w:t>studentgovernance@ljmu.ac.uk</w:t>
        </w:r>
        <w:r>
          <w:rPr>
            <w:color w:val="0000FF"/>
          </w:rPr>
          <w:t xml:space="preserve"> </w:t>
        </w:r>
      </w:hyperlink>
      <w:r>
        <w:t xml:space="preserve">or the JMSU on telephone number 0151 231 4900 or by email at </w:t>
      </w:r>
      <w:hyperlink r:id="rId27">
        <w:r>
          <w:rPr>
            <w:color w:val="0000FF"/>
          </w:rPr>
          <w:t>JMSUadvice@ljmu.ac.uk</w:t>
        </w:r>
      </w:hyperlink>
    </w:p>
    <w:p w14:paraId="2D3306A7" w14:textId="77777777" w:rsidR="00951CEB" w:rsidRDefault="00951CEB" w:rsidP="007762E5">
      <w:pPr>
        <w:ind w:right="-69"/>
        <w:jc w:val="both"/>
      </w:pPr>
    </w:p>
    <w:p w14:paraId="0ED38E9F" w14:textId="77777777" w:rsidR="00951CEB" w:rsidRDefault="00FC1511" w:rsidP="007762E5">
      <w:pPr>
        <w:pStyle w:val="Heading1"/>
        <w:spacing w:before="0"/>
        <w:ind w:right="-69"/>
        <w:jc w:val="both"/>
        <w:rPr>
          <w:u w:val="none"/>
        </w:rPr>
      </w:pPr>
      <w:r>
        <w:t>Initial</w:t>
      </w:r>
      <w:r>
        <w:rPr>
          <w:spacing w:val="-2"/>
        </w:rPr>
        <w:t xml:space="preserve"> Assessment</w:t>
      </w:r>
    </w:p>
    <w:p w14:paraId="0ED38EA0" w14:textId="77777777" w:rsidR="00951CEB" w:rsidRDefault="00951CEB" w:rsidP="007762E5">
      <w:pPr>
        <w:pStyle w:val="BodyText"/>
        <w:ind w:right="-69"/>
        <w:jc w:val="both"/>
        <w:rPr>
          <w:b/>
          <w:sz w:val="20"/>
        </w:rPr>
      </w:pPr>
    </w:p>
    <w:p w14:paraId="0ED38EA1" w14:textId="77777777" w:rsidR="00951CEB" w:rsidRDefault="00951CEB" w:rsidP="007762E5">
      <w:pPr>
        <w:pStyle w:val="BodyText"/>
        <w:ind w:right="-69"/>
        <w:jc w:val="both"/>
        <w:rPr>
          <w:b/>
          <w:sz w:val="16"/>
        </w:rPr>
      </w:pPr>
    </w:p>
    <w:p w14:paraId="0ED38EA2" w14:textId="77777777" w:rsidR="00951CEB" w:rsidRDefault="00FC1511" w:rsidP="007762E5">
      <w:pPr>
        <w:pStyle w:val="BodyText"/>
        <w:ind w:left="100" w:right="-69"/>
        <w:jc w:val="both"/>
      </w:pPr>
      <w:r>
        <w:t>On receipt of the relevant appeals form, Student Governance will determine the eligibility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i.e.</w:t>
      </w:r>
      <w:r>
        <w:rPr>
          <w:spacing w:val="-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attempts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 has grounds for appeal and whether the appeal is submitted within the deadlines.</w:t>
      </w:r>
    </w:p>
    <w:p w14:paraId="0ED38EA3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A4" w14:textId="77777777" w:rsidR="00951CEB" w:rsidRDefault="00FC1511" w:rsidP="007762E5">
      <w:pPr>
        <w:pStyle w:val="BodyText"/>
        <w:ind w:left="100" w:right="-69"/>
        <w:jc w:val="both"/>
      </w:pPr>
      <w:r>
        <w:t>Appeals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accepted.</w:t>
      </w:r>
      <w:r>
        <w:rPr>
          <w:spacing w:val="36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formally notified of this and issued with a Completion of Procedures letter.</w:t>
      </w:r>
    </w:p>
    <w:p w14:paraId="0ED38EA5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A6" w14:textId="77777777" w:rsidR="00951CEB" w:rsidRDefault="00FC1511" w:rsidP="007762E5">
      <w:pPr>
        <w:pStyle w:val="BodyText"/>
        <w:ind w:left="100" w:right="-69"/>
        <w:jc w:val="both"/>
      </w:pPr>
      <w:r>
        <w:t>Appeals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appeal procedure (see below). This will be confirmed to the student by the Student Governance office.</w:t>
      </w:r>
    </w:p>
    <w:p w14:paraId="0ED38EA7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A8" w14:textId="77777777" w:rsidR="00951CEB" w:rsidRDefault="00FC1511" w:rsidP="007762E5">
      <w:pPr>
        <w:pStyle w:val="BodyText"/>
        <w:ind w:left="100" w:right="-69"/>
        <w:jc w:val="both"/>
      </w:pPr>
      <w:r>
        <w:t>In some cases, Student Governance may contact the student to obtain further information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 xml:space="preserve">Complaints </w:t>
      </w:r>
      <w:r>
        <w:rPr>
          <w:spacing w:val="-2"/>
        </w:rPr>
        <w:t>Procedure.</w:t>
      </w:r>
    </w:p>
    <w:p w14:paraId="0ED38EA9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AA" w14:textId="77777777" w:rsidR="00951CEB" w:rsidRDefault="00FC1511" w:rsidP="007762E5">
      <w:pPr>
        <w:pStyle w:val="Heading1"/>
        <w:spacing w:before="0"/>
        <w:ind w:right="-69"/>
        <w:jc w:val="both"/>
        <w:rPr>
          <w:u w:val="none"/>
        </w:rPr>
      </w:pPr>
      <w:r>
        <w:t xml:space="preserve">Stage 1 </w:t>
      </w:r>
      <w:r>
        <w:rPr>
          <w:spacing w:val="-2"/>
        </w:rPr>
        <w:t>Appeals</w:t>
      </w:r>
    </w:p>
    <w:p w14:paraId="0ED38EAB" w14:textId="77777777" w:rsidR="00951CEB" w:rsidRDefault="00951CEB" w:rsidP="007762E5">
      <w:pPr>
        <w:pStyle w:val="BodyText"/>
        <w:ind w:right="-69"/>
        <w:jc w:val="both"/>
        <w:rPr>
          <w:b/>
          <w:sz w:val="20"/>
        </w:rPr>
      </w:pPr>
    </w:p>
    <w:p w14:paraId="0ED38EAC" w14:textId="77777777" w:rsidR="00951CEB" w:rsidRDefault="00951CEB" w:rsidP="007762E5">
      <w:pPr>
        <w:pStyle w:val="BodyText"/>
        <w:ind w:right="-69"/>
        <w:jc w:val="both"/>
        <w:rPr>
          <w:b/>
          <w:sz w:val="16"/>
        </w:rPr>
      </w:pPr>
    </w:p>
    <w:p w14:paraId="0ED38EAD" w14:textId="77777777" w:rsidR="00951CEB" w:rsidRDefault="00FC1511" w:rsidP="007762E5">
      <w:pPr>
        <w:pStyle w:val="BodyText"/>
        <w:ind w:left="100" w:right="-69"/>
        <w:jc w:val="both"/>
      </w:pPr>
      <w:r>
        <w:t>Stage 1 appeals are considered by a Nominated Respondent.</w:t>
      </w:r>
      <w:r>
        <w:rPr>
          <w:spacing w:val="40"/>
        </w:rPr>
        <w:t xml:space="preserve"> </w:t>
      </w:r>
      <w:r>
        <w:t>Students will normally receive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appeal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decision</w:t>
      </w:r>
      <w:r>
        <w:rPr>
          <w:spacing w:val="-9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rPr>
          <w:b/>
        </w:rPr>
        <w:t xml:space="preserve">15 working days </w:t>
      </w:r>
      <w:r>
        <w:t>of the receipt of the appeal.</w:t>
      </w:r>
    </w:p>
    <w:p w14:paraId="0ED38EAE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AF" w14:textId="77777777" w:rsidR="00951CEB" w:rsidRDefault="00FC1511" w:rsidP="007762E5">
      <w:pPr>
        <w:pStyle w:val="BodyText"/>
        <w:ind w:left="100" w:right="-69"/>
        <w:jc w:val="both"/>
      </w:pPr>
      <w:r>
        <w:t>The Nominated Respondent will not be substantially associated with the student and 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chaired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Examiners,</w:t>
      </w:r>
      <w:r>
        <w:rPr>
          <w:spacing w:val="-4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Personal Circumstances Panel which made the original decision.</w:t>
      </w:r>
    </w:p>
    <w:p w14:paraId="0ED38EB0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B1" w14:textId="77777777" w:rsidR="00951CEB" w:rsidRDefault="00FC1511" w:rsidP="007762E5">
      <w:pPr>
        <w:pStyle w:val="Heading1"/>
        <w:spacing w:before="0"/>
        <w:ind w:right="-69"/>
        <w:jc w:val="both"/>
        <w:rPr>
          <w:u w:val="none"/>
        </w:rPr>
      </w:pPr>
      <w:r>
        <w:t>Stage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Outcomes</w:t>
      </w:r>
    </w:p>
    <w:p w14:paraId="0ED38EB2" w14:textId="77777777" w:rsidR="00951CEB" w:rsidRDefault="00951CEB" w:rsidP="007762E5">
      <w:pPr>
        <w:pStyle w:val="BodyText"/>
        <w:ind w:right="-69"/>
        <w:jc w:val="both"/>
        <w:rPr>
          <w:b/>
          <w:sz w:val="20"/>
        </w:rPr>
      </w:pPr>
    </w:p>
    <w:p w14:paraId="0ED38EB3" w14:textId="77777777" w:rsidR="00951CEB" w:rsidRDefault="00951CEB" w:rsidP="007762E5">
      <w:pPr>
        <w:pStyle w:val="BodyText"/>
        <w:ind w:right="-69"/>
        <w:jc w:val="both"/>
        <w:rPr>
          <w:b/>
          <w:sz w:val="16"/>
        </w:rPr>
      </w:pPr>
    </w:p>
    <w:p w14:paraId="0ED38EB4" w14:textId="0647F2A8" w:rsidR="00951CEB" w:rsidRDefault="00FC1511" w:rsidP="007762E5">
      <w:pPr>
        <w:pStyle w:val="BodyText"/>
        <w:ind w:left="100" w:right="-69"/>
        <w:jc w:val="both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upheld,</w:t>
      </w:r>
      <w:r>
        <w:rPr>
          <w:spacing w:val="3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and any action to be taken.</w:t>
      </w:r>
      <w:r>
        <w:rPr>
          <w:spacing w:val="40"/>
        </w:rPr>
        <w:t xml:space="preserve"> </w:t>
      </w:r>
      <w:r>
        <w:t>For example, the Board of Examiners, Research Degrees Committee, Academic Misconduct Panel</w:t>
      </w:r>
      <w:r w:rsidR="00943218">
        <w:t xml:space="preserve"> or Personal Circumstances Panel</w:t>
      </w:r>
      <w:r>
        <w:t xml:space="preserve"> may be required to reconsider their decision(s) </w:t>
      </w:r>
      <w:proofErr w:type="gramStart"/>
      <w:r>
        <w:t>in light of</w:t>
      </w:r>
      <w:proofErr w:type="gramEnd"/>
      <w:r>
        <w:t xml:space="preserve"> the appeal outcome.</w:t>
      </w:r>
    </w:p>
    <w:p w14:paraId="0ED38EB5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B6" w14:textId="77777777" w:rsidR="00951CEB" w:rsidRDefault="00FC1511" w:rsidP="007762E5">
      <w:pPr>
        <w:pStyle w:val="BodyText"/>
        <w:ind w:left="100" w:right="-69"/>
        <w:jc w:val="both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upheld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and be provided with information on how to progress their appeal to Stage 2.</w:t>
      </w:r>
    </w:p>
    <w:p w14:paraId="0ED38EB7" w14:textId="77777777" w:rsidR="00951CEB" w:rsidRDefault="00951CEB" w:rsidP="007762E5">
      <w:pPr>
        <w:ind w:right="-69"/>
        <w:jc w:val="both"/>
        <w:sectPr w:rsidR="00951CEB">
          <w:footerReference w:type="default" r:id="rId28"/>
          <w:pgSz w:w="11930" w:h="16850"/>
          <w:pgMar w:top="900" w:right="1220" w:bottom="1440" w:left="1140" w:header="0" w:footer="1260" w:gutter="0"/>
          <w:cols w:space="720"/>
        </w:sectPr>
      </w:pPr>
    </w:p>
    <w:p w14:paraId="0ED38EB8" w14:textId="77777777" w:rsidR="00951CEB" w:rsidRDefault="00FC1511" w:rsidP="007762E5">
      <w:pPr>
        <w:pStyle w:val="Heading1"/>
        <w:spacing w:before="0"/>
        <w:ind w:right="-69"/>
        <w:jc w:val="both"/>
        <w:rPr>
          <w:u w:val="none"/>
        </w:rPr>
      </w:pPr>
      <w:r>
        <w:lastRenderedPageBreak/>
        <w:t>Stage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Appeals</w:t>
      </w:r>
      <w:r>
        <w:rPr>
          <w:spacing w:val="-3"/>
        </w:rPr>
        <w:t xml:space="preserve"> </w:t>
      </w:r>
      <w:r>
        <w:t>(Final</w:t>
      </w:r>
      <w:r>
        <w:rPr>
          <w:spacing w:val="-2"/>
        </w:rPr>
        <w:t xml:space="preserve"> Review)</w:t>
      </w:r>
    </w:p>
    <w:p w14:paraId="0ED38EB9" w14:textId="77777777" w:rsidR="00951CEB" w:rsidRDefault="00951CEB" w:rsidP="007762E5">
      <w:pPr>
        <w:pStyle w:val="BodyText"/>
        <w:ind w:right="-69"/>
        <w:jc w:val="both"/>
        <w:rPr>
          <w:b/>
          <w:sz w:val="20"/>
        </w:rPr>
      </w:pPr>
    </w:p>
    <w:p w14:paraId="0ED38EBA" w14:textId="77777777" w:rsidR="00951CEB" w:rsidRDefault="00951CEB" w:rsidP="007762E5">
      <w:pPr>
        <w:pStyle w:val="BodyText"/>
        <w:ind w:right="-69"/>
        <w:jc w:val="both"/>
        <w:rPr>
          <w:b/>
          <w:sz w:val="16"/>
        </w:rPr>
      </w:pPr>
    </w:p>
    <w:p w14:paraId="0ED38EBB" w14:textId="77777777" w:rsidR="00951CEB" w:rsidRDefault="00FC1511" w:rsidP="007762E5">
      <w:pPr>
        <w:pStyle w:val="BodyText"/>
        <w:ind w:left="100" w:right="-69"/>
        <w:jc w:val="both"/>
      </w:pPr>
      <w:r>
        <w:t>Students who believe that the appeals procedure at Stage 1 has not been conducted properly have the right to proceed to Stage 2 of the procedure. Stage 2 is not a re- opening of the appeal and the student must demonstrate evidence of a procedural irregularity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detailing</w:t>
      </w:r>
      <w:r>
        <w:rPr>
          <w:spacing w:val="-6"/>
        </w:rPr>
        <w:t xml:space="preserve"> </w:t>
      </w:r>
      <w:r>
        <w:t>why</w:t>
      </w:r>
      <w:r>
        <w:rPr>
          <w:spacing w:val="-13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believe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Stage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decision</w:t>
      </w:r>
      <w:r>
        <w:rPr>
          <w:spacing w:val="-11"/>
        </w:rPr>
        <w:t xml:space="preserve"> </w:t>
      </w:r>
      <w:r>
        <w:t xml:space="preserve">is </w:t>
      </w:r>
      <w:r>
        <w:rPr>
          <w:spacing w:val="-2"/>
        </w:rPr>
        <w:t>incorrect.</w:t>
      </w:r>
    </w:p>
    <w:p w14:paraId="0ED38EBC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BD" w14:textId="77777777" w:rsidR="00951CEB" w:rsidRDefault="00FC1511" w:rsidP="007762E5">
      <w:pPr>
        <w:pStyle w:val="BodyText"/>
        <w:ind w:left="100" w:right="-69"/>
        <w:jc w:val="both"/>
      </w:pPr>
      <w:r>
        <w:t>Stage</w:t>
      </w:r>
      <w:r>
        <w:rPr>
          <w:spacing w:val="-8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appeals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considered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Assistant</w:t>
      </w:r>
      <w:r>
        <w:rPr>
          <w:spacing w:val="-13"/>
        </w:rPr>
        <w:t xml:space="preserve"> </w:t>
      </w:r>
      <w:r>
        <w:t>Academic</w:t>
      </w:r>
      <w:r>
        <w:rPr>
          <w:spacing w:val="-14"/>
        </w:rPr>
        <w:t xml:space="preserve"> </w:t>
      </w:r>
      <w:r>
        <w:t>Registrar</w:t>
      </w:r>
      <w:r>
        <w:rPr>
          <w:spacing w:val="-14"/>
        </w:rPr>
        <w:t xml:space="preserve"> </w:t>
      </w:r>
      <w:r>
        <w:t>(Student Governance)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nominee</w:t>
      </w:r>
      <w:r>
        <w:rPr>
          <w:spacing w:val="-17"/>
        </w:rPr>
        <w:t xml:space="preserve"> </w:t>
      </w:r>
      <w:r>
        <w:t>who</w:t>
      </w:r>
      <w:r>
        <w:rPr>
          <w:spacing w:val="-17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had</w:t>
      </w:r>
      <w:r>
        <w:rPr>
          <w:spacing w:val="-14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previous</w:t>
      </w:r>
      <w:r>
        <w:rPr>
          <w:spacing w:val="-11"/>
        </w:rPr>
        <w:t xml:space="preserve"> </w:t>
      </w:r>
      <w:r>
        <w:t>involvement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appeal</w:t>
      </w:r>
      <w:r>
        <w:rPr>
          <w:spacing w:val="-9"/>
        </w:rPr>
        <w:t xml:space="preserve"> </w:t>
      </w:r>
      <w:r>
        <w:t>and the outcome will be reported to the student usually within 30 days.</w:t>
      </w:r>
    </w:p>
    <w:p w14:paraId="0ED38EBE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BF" w14:textId="77777777" w:rsidR="00951CEB" w:rsidRDefault="00FC1511" w:rsidP="007762E5">
      <w:pPr>
        <w:pStyle w:val="BodyText"/>
        <w:ind w:left="100" w:right="-69"/>
        <w:jc w:val="both"/>
      </w:pPr>
      <w:r>
        <w:t>The</w:t>
      </w:r>
      <w:r>
        <w:rPr>
          <w:spacing w:val="-4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Reviewer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appeal.</w:t>
      </w:r>
    </w:p>
    <w:p w14:paraId="0ED38EC0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C1" w14:textId="77777777" w:rsidR="00951CEB" w:rsidRDefault="00FC1511" w:rsidP="007762E5">
      <w:pPr>
        <w:pStyle w:val="BodyText"/>
        <w:ind w:left="100" w:right="-69"/>
        <w:jc w:val="both"/>
      </w:pPr>
      <w:r>
        <w:t>Students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re-submit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already</w:t>
      </w:r>
      <w:r>
        <w:rPr>
          <w:spacing w:val="-9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Stage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appeal,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statement.</w:t>
      </w:r>
    </w:p>
    <w:p w14:paraId="0ED38EC2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C3" w14:textId="77777777" w:rsidR="00951CEB" w:rsidRDefault="00FC1511" w:rsidP="007762E5">
      <w:pPr>
        <w:pStyle w:val="BodyText"/>
        <w:ind w:left="100" w:right="-69"/>
        <w:jc w:val="both"/>
      </w:pPr>
      <w:r>
        <w:t>The Stage 2 Reviewer will only consider additional new documents, not submitted as part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1</w:t>
      </w:r>
      <w:r>
        <w:rPr>
          <w:spacing w:val="-9"/>
        </w:rPr>
        <w:t xml:space="preserve"> </w:t>
      </w:r>
      <w:proofErr w:type="gramStart"/>
      <w:r>
        <w:t>appeal,</w:t>
      </w:r>
      <w:r>
        <w:rPr>
          <w:spacing w:val="-2"/>
        </w:rPr>
        <w:t xml:space="preserve"> </w:t>
      </w:r>
      <w:r>
        <w:t>if</w:t>
      </w:r>
      <w:proofErr w:type="gramEnd"/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 making their Stage 1 appeal or they are in support of the Stage 2 statement.</w:t>
      </w:r>
    </w:p>
    <w:p w14:paraId="0ED38EC4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C5" w14:textId="77777777" w:rsidR="00951CEB" w:rsidRDefault="00FC1511" w:rsidP="007762E5">
      <w:pPr>
        <w:pStyle w:val="BodyText"/>
        <w:ind w:left="100" w:right="-69"/>
        <w:jc w:val="both"/>
      </w:pPr>
      <w:r>
        <w:t>Stage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Final</w:t>
      </w:r>
      <w:r>
        <w:rPr>
          <w:spacing w:val="-14"/>
        </w:rPr>
        <w:t xml:space="preserve"> </w:t>
      </w:r>
      <w:r>
        <w:t>Review</w:t>
      </w:r>
      <w:r>
        <w:rPr>
          <w:spacing w:val="-14"/>
        </w:rPr>
        <w:t xml:space="preserve"> </w:t>
      </w:r>
      <w:r>
        <w:t>submissions</w:t>
      </w:r>
      <w:r>
        <w:rPr>
          <w:spacing w:val="-10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submitted</w:t>
      </w:r>
      <w:r>
        <w:rPr>
          <w:spacing w:val="-9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rPr>
          <w:b/>
        </w:rPr>
        <w:t>10</w:t>
      </w:r>
      <w:r>
        <w:rPr>
          <w:b/>
          <w:spacing w:val="-11"/>
        </w:rPr>
        <w:t xml:space="preserve"> </w:t>
      </w:r>
      <w:r>
        <w:rPr>
          <w:b/>
        </w:rPr>
        <w:t>working</w:t>
      </w:r>
      <w:r>
        <w:rPr>
          <w:b/>
          <w:spacing w:val="-10"/>
        </w:rPr>
        <w:t xml:space="preserve"> </w:t>
      </w:r>
      <w:r>
        <w:rPr>
          <w:b/>
        </w:rPr>
        <w:t>days</w:t>
      </w:r>
      <w:r>
        <w:rPr>
          <w:b/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the notification of the Stage 1 outcome via email to </w:t>
      </w:r>
      <w:hyperlink r:id="rId29">
        <w:r>
          <w:rPr>
            <w:color w:val="0000FF"/>
            <w:u w:val="single" w:color="0000FF"/>
          </w:rPr>
          <w:t>StudentGovernance@ljmu.ac.uk</w:t>
        </w:r>
      </w:hyperlink>
    </w:p>
    <w:p w14:paraId="0ED38EC6" w14:textId="77777777" w:rsidR="00951CEB" w:rsidRDefault="00951CEB" w:rsidP="007762E5">
      <w:pPr>
        <w:pStyle w:val="BodyText"/>
        <w:ind w:right="-69"/>
        <w:jc w:val="both"/>
        <w:rPr>
          <w:sz w:val="20"/>
        </w:rPr>
      </w:pPr>
    </w:p>
    <w:p w14:paraId="0ED38EC7" w14:textId="77777777" w:rsidR="00951CEB" w:rsidRDefault="00951CEB" w:rsidP="007762E5">
      <w:pPr>
        <w:pStyle w:val="BodyText"/>
        <w:ind w:right="-69"/>
        <w:jc w:val="both"/>
        <w:rPr>
          <w:sz w:val="16"/>
        </w:rPr>
      </w:pPr>
    </w:p>
    <w:p w14:paraId="0ED38EC8" w14:textId="77777777" w:rsidR="00951CEB" w:rsidRDefault="00FC1511" w:rsidP="007762E5">
      <w:pPr>
        <w:pStyle w:val="Heading1"/>
        <w:spacing w:before="0"/>
        <w:ind w:right="-69"/>
        <w:jc w:val="both"/>
        <w:rPr>
          <w:u w:val="none"/>
        </w:rPr>
      </w:pPr>
      <w:r>
        <w:t>Stage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rPr>
          <w:spacing w:val="-2"/>
        </w:rPr>
        <w:t>Outcomes</w:t>
      </w:r>
    </w:p>
    <w:p w14:paraId="0ED38EC9" w14:textId="77777777" w:rsidR="00951CEB" w:rsidRDefault="00951CEB" w:rsidP="007762E5">
      <w:pPr>
        <w:pStyle w:val="BodyText"/>
        <w:ind w:right="-69"/>
        <w:jc w:val="both"/>
        <w:rPr>
          <w:b/>
          <w:sz w:val="20"/>
        </w:rPr>
      </w:pPr>
    </w:p>
    <w:p w14:paraId="0ED38ECA" w14:textId="77777777" w:rsidR="00951CEB" w:rsidRDefault="00951CEB" w:rsidP="007762E5">
      <w:pPr>
        <w:pStyle w:val="BodyText"/>
        <w:ind w:right="-69"/>
        <w:jc w:val="both"/>
        <w:rPr>
          <w:b/>
          <w:sz w:val="16"/>
        </w:rPr>
      </w:pPr>
    </w:p>
    <w:p w14:paraId="0ED38ECB" w14:textId="77777777" w:rsidR="00951CEB" w:rsidRDefault="00FC1511" w:rsidP="007762E5">
      <w:pPr>
        <w:pStyle w:val="BodyText"/>
        <w:ind w:left="100" w:right="-69"/>
        <w:jc w:val="both"/>
      </w:pPr>
      <w:r>
        <w:t>The</w:t>
      </w:r>
      <w:r>
        <w:rPr>
          <w:spacing w:val="-5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Reviewer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documents:</w:t>
      </w:r>
    </w:p>
    <w:p w14:paraId="0ED38ECC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CD" w14:textId="77777777" w:rsidR="00951CEB" w:rsidRDefault="00FC1511" w:rsidP="007762E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0" w:lineRule="auto"/>
        <w:ind w:right="-69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9"/>
          <w:sz w:val="24"/>
        </w:rPr>
        <w:t xml:space="preserve"> </w:t>
      </w:r>
      <w:r>
        <w:rPr>
          <w:sz w:val="24"/>
        </w:rPr>
        <w:t>original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appeal.</w:t>
      </w:r>
    </w:p>
    <w:p w14:paraId="0ED38ECE" w14:textId="77777777" w:rsidR="00951CEB" w:rsidRDefault="00FC1511" w:rsidP="007762E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0" w:lineRule="auto"/>
        <w:ind w:right="-69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Stage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response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appeal.</w:t>
      </w:r>
    </w:p>
    <w:p w14:paraId="0ED38ECF" w14:textId="77777777" w:rsidR="00951CEB" w:rsidRDefault="00FC1511" w:rsidP="007762E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0" w:lineRule="auto"/>
        <w:ind w:right="-69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relevant</w:t>
      </w:r>
      <w:r>
        <w:rPr>
          <w:spacing w:val="-7"/>
          <w:sz w:val="24"/>
        </w:rPr>
        <w:t xml:space="preserve"> </w:t>
      </w:r>
      <w:r>
        <w:rPr>
          <w:sz w:val="24"/>
        </w:rPr>
        <w:t>minutes/notes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correspondence.</w:t>
      </w:r>
    </w:p>
    <w:p w14:paraId="0ED38ED0" w14:textId="77777777" w:rsidR="00951CEB" w:rsidRDefault="00951CEB" w:rsidP="007762E5">
      <w:pPr>
        <w:pStyle w:val="BodyText"/>
        <w:ind w:right="-69"/>
        <w:jc w:val="both"/>
        <w:rPr>
          <w:sz w:val="28"/>
        </w:rPr>
      </w:pPr>
    </w:p>
    <w:p w14:paraId="0ED38ED1" w14:textId="77777777" w:rsidR="00951CEB" w:rsidRDefault="00FC1511" w:rsidP="007762E5">
      <w:pPr>
        <w:pStyle w:val="BodyText"/>
        <w:ind w:left="100" w:right="-69"/>
        <w:jc w:val="both"/>
      </w:pPr>
      <w:r>
        <w:t>The</w:t>
      </w:r>
      <w:r>
        <w:rPr>
          <w:spacing w:val="-8"/>
        </w:rPr>
        <w:t xml:space="preserve"> </w:t>
      </w:r>
      <w:r>
        <w:t>Reviewer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decide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following:</w:t>
      </w:r>
    </w:p>
    <w:p w14:paraId="0ED38ED2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D3" w14:textId="6B95063B" w:rsidR="00951CEB" w:rsidRDefault="00FC1511" w:rsidP="007762E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0" w:lineRule="auto"/>
        <w:ind w:right="-69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appeal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 w:rsidR="00AC08D0">
        <w:rPr>
          <w:spacing w:val="-2"/>
          <w:sz w:val="24"/>
        </w:rPr>
        <w:t>upheld.</w:t>
      </w:r>
    </w:p>
    <w:p w14:paraId="0ED38ED4" w14:textId="77777777" w:rsidR="00951CEB" w:rsidRDefault="00FC1511" w:rsidP="007762E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0" w:lineRule="auto"/>
        <w:ind w:right="-69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appeal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upheld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upheld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part.</w:t>
      </w:r>
    </w:p>
    <w:p w14:paraId="0ED38ED5" w14:textId="77777777" w:rsidR="00951CEB" w:rsidRDefault="00951CEB" w:rsidP="007762E5">
      <w:pPr>
        <w:pStyle w:val="BodyText"/>
        <w:ind w:right="-69"/>
        <w:jc w:val="both"/>
        <w:rPr>
          <w:sz w:val="28"/>
        </w:rPr>
      </w:pPr>
    </w:p>
    <w:p w14:paraId="0ED38ED6" w14:textId="1DBFD25D" w:rsidR="00951CEB" w:rsidRDefault="00FC1511" w:rsidP="007762E5">
      <w:pPr>
        <w:pStyle w:val="BodyText"/>
        <w:ind w:left="100" w:right="-69"/>
        <w:jc w:val="both"/>
      </w:pPr>
      <w:r>
        <w:t>If the Stage 2 Final Review is upheld the Board of Examiners, Research Degrees Committee,</w:t>
      </w:r>
      <w:r>
        <w:rPr>
          <w:spacing w:val="-5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t>Panel</w:t>
      </w:r>
      <w:r w:rsidR="00943218">
        <w:t xml:space="preserve"> or</w:t>
      </w:r>
      <w:r>
        <w:rPr>
          <w:spacing w:val="-10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Circumstances</w:t>
      </w:r>
      <w:r>
        <w:rPr>
          <w:spacing w:val="-8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reconvene or other appropriate action will be taken and the student will be notified accordingly.</w:t>
      </w:r>
    </w:p>
    <w:p w14:paraId="0ED38ED7" w14:textId="77777777" w:rsidR="00951CEB" w:rsidRDefault="00951CEB" w:rsidP="007762E5">
      <w:pPr>
        <w:ind w:right="-69"/>
        <w:jc w:val="both"/>
        <w:sectPr w:rsidR="00951CEB">
          <w:pgSz w:w="11930" w:h="16850"/>
          <w:pgMar w:top="900" w:right="1220" w:bottom="1440" w:left="1140" w:header="0" w:footer="1260" w:gutter="0"/>
          <w:cols w:space="720"/>
        </w:sectPr>
      </w:pPr>
    </w:p>
    <w:p w14:paraId="0ED38ED8" w14:textId="77777777" w:rsidR="00951CEB" w:rsidRDefault="00FC1511" w:rsidP="007762E5">
      <w:pPr>
        <w:pStyle w:val="BodyText"/>
        <w:ind w:left="100" w:right="-69"/>
        <w:jc w:val="both"/>
      </w:pPr>
      <w:r>
        <w:lastRenderedPageBreak/>
        <w:t>If the Stage 2 Final Review is not upheld, the student will be issued with a Completion of</w:t>
      </w:r>
      <w:r>
        <w:rPr>
          <w:spacing w:val="-2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(COP)</w:t>
      </w:r>
      <w:r>
        <w:rPr>
          <w:spacing w:val="-3"/>
        </w:rPr>
        <w:t xml:space="preserve"> </w:t>
      </w:r>
      <w:r>
        <w:t>letter.</w:t>
      </w:r>
      <w:r>
        <w:rPr>
          <w:spacing w:val="40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decide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 Office of the Independent Adjudicator.</w:t>
      </w:r>
    </w:p>
    <w:p w14:paraId="0ED38ED9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DA" w14:textId="77777777" w:rsidR="00951CEB" w:rsidRDefault="00FC1511" w:rsidP="007762E5">
      <w:pPr>
        <w:pStyle w:val="Heading1"/>
        <w:spacing w:before="0"/>
        <w:ind w:right="-69"/>
        <w:jc w:val="both"/>
        <w:rPr>
          <w:u w:val="none"/>
        </w:rPr>
      </w:pP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rPr>
          <w:spacing w:val="-2"/>
        </w:rPr>
        <w:t>Adjudicator</w:t>
      </w:r>
    </w:p>
    <w:p w14:paraId="0ED38EDB" w14:textId="77777777" w:rsidR="00951CEB" w:rsidRDefault="00951CEB" w:rsidP="007762E5">
      <w:pPr>
        <w:pStyle w:val="BodyText"/>
        <w:ind w:right="-69"/>
        <w:jc w:val="both"/>
        <w:rPr>
          <w:b/>
          <w:sz w:val="20"/>
        </w:rPr>
      </w:pPr>
    </w:p>
    <w:p w14:paraId="0ED38EDC" w14:textId="77777777" w:rsidR="00951CEB" w:rsidRDefault="00951CEB" w:rsidP="007762E5">
      <w:pPr>
        <w:pStyle w:val="BodyText"/>
        <w:ind w:right="-69"/>
        <w:jc w:val="both"/>
        <w:rPr>
          <w:b/>
          <w:sz w:val="16"/>
        </w:rPr>
      </w:pPr>
    </w:p>
    <w:p w14:paraId="0ED38EDD" w14:textId="77777777" w:rsidR="00951CEB" w:rsidRDefault="00FC1511" w:rsidP="007762E5">
      <w:pPr>
        <w:pStyle w:val="BodyText"/>
        <w:ind w:left="100" w:right="-69"/>
        <w:jc w:val="both"/>
      </w:pPr>
      <w:r>
        <w:t>The Office of the Independent Adjudicator for Higher Education (OIA) runs an independent</w:t>
      </w:r>
      <w:r>
        <w:rPr>
          <w:spacing w:val="-2"/>
        </w:rPr>
        <w:t xml:space="preserve"> </w:t>
      </w:r>
      <w:r>
        <w:t>scheme to review student complaints. Liverpool John Moores University is a</w:t>
      </w:r>
      <w:r>
        <w:rPr>
          <w:spacing w:val="-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scheme.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unhappy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ask the OIA to review their complaint.</w:t>
      </w:r>
    </w:p>
    <w:p w14:paraId="0ED38EDE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DF" w14:textId="77777777" w:rsidR="00951CEB" w:rsidRDefault="00FC1511" w:rsidP="007762E5">
      <w:pPr>
        <w:pStyle w:val="BodyText"/>
        <w:ind w:left="100" w:right="-69"/>
        <w:jc w:val="both"/>
      </w:pPr>
      <w:r>
        <w:t>Students can find more information about making a complaint to the OIA, what it can and</w:t>
      </w:r>
      <w:r>
        <w:rPr>
          <w:spacing w:val="-6"/>
        </w:rPr>
        <w:t xml:space="preserve"> </w:t>
      </w:r>
      <w:r>
        <w:t>can’t</w:t>
      </w:r>
      <w:r>
        <w:rPr>
          <w:spacing w:val="-4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gone</w:t>
      </w:r>
      <w:r>
        <w:rPr>
          <w:spacing w:val="-1"/>
        </w:rPr>
        <w:t xml:space="preserve"> </w:t>
      </w:r>
      <w:r>
        <w:t>wrong</w:t>
      </w:r>
      <w:r>
        <w:rPr>
          <w:spacing w:val="-3"/>
        </w:rPr>
        <w:t xml:space="preserve"> </w:t>
      </w:r>
      <w:r>
        <w:t xml:space="preserve">at </w:t>
      </w:r>
      <w:hyperlink r:id="rId30">
        <w:r>
          <w:rPr>
            <w:color w:val="0000FF"/>
            <w:spacing w:val="-2"/>
          </w:rPr>
          <w:t>https://www.oiahe.org.uk/students</w:t>
        </w:r>
      </w:hyperlink>
    </w:p>
    <w:p w14:paraId="0ED38EE0" w14:textId="77777777" w:rsidR="00951CEB" w:rsidRDefault="00951CEB" w:rsidP="007762E5">
      <w:pPr>
        <w:pStyle w:val="BodyText"/>
        <w:ind w:right="-69"/>
        <w:jc w:val="both"/>
        <w:rPr>
          <w:sz w:val="26"/>
        </w:rPr>
      </w:pPr>
    </w:p>
    <w:p w14:paraId="0ED38EE1" w14:textId="77777777" w:rsidR="00951CEB" w:rsidRDefault="00FC1511" w:rsidP="007762E5">
      <w:pPr>
        <w:pStyle w:val="BodyText"/>
        <w:ind w:left="100" w:right="-69"/>
        <w:jc w:val="both"/>
      </w:pPr>
      <w:r>
        <w:t>A student normally needs to have completed the university’s internal Appeals procedure before they</w:t>
      </w:r>
      <w:r>
        <w:rPr>
          <w:spacing w:val="-1"/>
        </w:rPr>
        <w:t xml:space="preserve"> </w:t>
      </w:r>
      <w:r>
        <w:t>can complain to the OIA. Liverpool John Moores University will send the student a letter called a “Completion of Procedures Letter” when they have reached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 xml:space="preserve">can take internally. If the student’s appeal is not upheld, Liverpool John Moores University will issue the student with a Completion of Procedures Letter automatically. If the appeal is upheld or partly upheld the student can ask for a Completion of Procedures Letter if they want one. Students can find more information about Completion of Procedures Letters and when they should expect to receive one at: </w:t>
      </w:r>
      <w:hyperlink r:id="rId31">
        <w:r>
          <w:rPr>
            <w:color w:val="0000FF"/>
          </w:rPr>
          <w:t xml:space="preserve">https://www.oiahe.org.uk/providers/completion-of-procedures- </w:t>
        </w:r>
      </w:hyperlink>
      <w:hyperlink r:id="rId32">
        <w:r>
          <w:rPr>
            <w:color w:val="0000FF"/>
          </w:rPr>
          <w:t>letters</w:t>
        </w:r>
      </w:hyperlink>
    </w:p>
    <w:sectPr w:rsidR="00951CEB">
      <w:pgSz w:w="11930" w:h="16850"/>
      <w:pgMar w:top="1300" w:right="1220" w:bottom="1440" w:left="1140" w:header="0" w:footer="1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2392" w14:textId="77777777" w:rsidR="009F089E" w:rsidRDefault="009F089E">
      <w:r>
        <w:separator/>
      </w:r>
    </w:p>
  </w:endnote>
  <w:endnote w:type="continuationSeparator" w:id="0">
    <w:p w14:paraId="2236B9C2" w14:textId="77777777" w:rsidR="009F089E" w:rsidRDefault="009F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8EE7" w14:textId="77777777" w:rsidR="00951CEB" w:rsidRDefault="00000000">
    <w:pPr>
      <w:pStyle w:val="BodyText"/>
      <w:spacing w:line="14" w:lineRule="auto"/>
      <w:rPr>
        <w:sz w:val="20"/>
      </w:rPr>
    </w:pPr>
    <w:r>
      <w:pict w14:anchorId="0ED38EE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69.75pt;margin-top:768.05pt;width:58.45pt;height:14.35pt;z-index:-251658752;mso-position-horizontal-relative:page;mso-position-vertical-relative:page" filled="f" stroked="f">
          <v:textbox style="mso-next-textbox:#docshape2" inset="0,0,0,0">
            <w:txbxContent>
              <w:p w14:paraId="0ED38EEA" w14:textId="77777777" w:rsidR="00951CEB" w:rsidRDefault="00FC1511">
                <w:pPr>
                  <w:spacing w:before="13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</w:rPr>
                  <w:fldChar w:fldCharType="end"/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t xml:space="preserve">of </w:t>
                </w:r>
                <w:r>
                  <w:rPr>
                    <w:b/>
                    <w:spacing w:val="-10"/>
                  </w:rPr>
                  <w:fldChar w:fldCharType="begin"/>
                </w:r>
                <w:r>
                  <w:rPr>
                    <w:b/>
                    <w:spacing w:val="-10"/>
                  </w:rPr>
                  <w:instrText xml:space="preserve"> NUMPAGES </w:instrText>
                </w:r>
                <w:r>
                  <w:rPr>
                    <w:b/>
                    <w:spacing w:val="-10"/>
                  </w:rPr>
                  <w:fldChar w:fldCharType="separate"/>
                </w:r>
                <w:r>
                  <w:rPr>
                    <w:b/>
                    <w:spacing w:val="-10"/>
                  </w:rPr>
                  <w:t>8</w:t>
                </w:r>
                <w:r>
                  <w:rPr>
                    <w:b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8A64" w14:textId="77777777" w:rsidR="009F089E" w:rsidRDefault="009F089E">
      <w:r>
        <w:separator/>
      </w:r>
    </w:p>
  </w:footnote>
  <w:footnote w:type="continuationSeparator" w:id="0">
    <w:p w14:paraId="085B2256" w14:textId="77777777" w:rsidR="009F089E" w:rsidRDefault="009F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3EB"/>
    <w:multiLevelType w:val="hybridMultilevel"/>
    <w:tmpl w:val="0AB87334"/>
    <w:lvl w:ilvl="0" w:tplc="0728FF5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600EFBC">
      <w:numFmt w:val="bullet"/>
      <w:lvlText w:val="•"/>
      <w:lvlJc w:val="left"/>
      <w:pPr>
        <w:ind w:left="1673" w:hanging="360"/>
      </w:pPr>
      <w:rPr>
        <w:rFonts w:hint="default"/>
        <w:lang w:val="en-GB" w:eastAsia="en-US" w:bidi="ar-SA"/>
      </w:rPr>
    </w:lvl>
    <w:lvl w:ilvl="2" w:tplc="B54A524A">
      <w:numFmt w:val="bullet"/>
      <w:lvlText w:val="•"/>
      <w:lvlJc w:val="left"/>
      <w:pPr>
        <w:ind w:left="2526" w:hanging="360"/>
      </w:pPr>
      <w:rPr>
        <w:rFonts w:hint="default"/>
        <w:lang w:val="en-GB" w:eastAsia="en-US" w:bidi="ar-SA"/>
      </w:rPr>
    </w:lvl>
    <w:lvl w:ilvl="3" w:tplc="6FDCB984">
      <w:numFmt w:val="bullet"/>
      <w:lvlText w:val="•"/>
      <w:lvlJc w:val="left"/>
      <w:pPr>
        <w:ind w:left="3379" w:hanging="360"/>
      </w:pPr>
      <w:rPr>
        <w:rFonts w:hint="default"/>
        <w:lang w:val="en-GB" w:eastAsia="en-US" w:bidi="ar-SA"/>
      </w:rPr>
    </w:lvl>
    <w:lvl w:ilvl="4" w:tplc="A984D81A">
      <w:numFmt w:val="bullet"/>
      <w:lvlText w:val="•"/>
      <w:lvlJc w:val="left"/>
      <w:pPr>
        <w:ind w:left="4232" w:hanging="360"/>
      </w:pPr>
      <w:rPr>
        <w:rFonts w:hint="default"/>
        <w:lang w:val="en-GB" w:eastAsia="en-US" w:bidi="ar-SA"/>
      </w:rPr>
    </w:lvl>
    <w:lvl w:ilvl="5" w:tplc="0D5AB958">
      <w:numFmt w:val="bullet"/>
      <w:lvlText w:val="•"/>
      <w:lvlJc w:val="left"/>
      <w:pPr>
        <w:ind w:left="5085" w:hanging="360"/>
      </w:pPr>
      <w:rPr>
        <w:rFonts w:hint="default"/>
        <w:lang w:val="en-GB" w:eastAsia="en-US" w:bidi="ar-SA"/>
      </w:rPr>
    </w:lvl>
    <w:lvl w:ilvl="6" w:tplc="0E38C6EC">
      <w:numFmt w:val="bullet"/>
      <w:lvlText w:val="•"/>
      <w:lvlJc w:val="left"/>
      <w:pPr>
        <w:ind w:left="5938" w:hanging="360"/>
      </w:pPr>
      <w:rPr>
        <w:rFonts w:hint="default"/>
        <w:lang w:val="en-GB" w:eastAsia="en-US" w:bidi="ar-SA"/>
      </w:rPr>
    </w:lvl>
    <w:lvl w:ilvl="7" w:tplc="BE3A2BC0">
      <w:numFmt w:val="bullet"/>
      <w:lvlText w:val="•"/>
      <w:lvlJc w:val="left"/>
      <w:pPr>
        <w:ind w:left="6791" w:hanging="360"/>
      </w:pPr>
      <w:rPr>
        <w:rFonts w:hint="default"/>
        <w:lang w:val="en-GB" w:eastAsia="en-US" w:bidi="ar-SA"/>
      </w:rPr>
    </w:lvl>
    <w:lvl w:ilvl="8" w:tplc="F2042738">
      <w:numFmt w:val="bullet"/>
      <w:lvlText w:val="•"/>
      <w:lvlJc w:val="left"/>
      <w:pPr>
        <w:ind w:left="7644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F7336FD"/>
    <w:multiLevelType w:val="hybridMultilevel"/>
    <w:tmpl w:val="874A9838"/>
    <w:lvl w:ilvl="0" w:tplc="038C64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6BA6806">
      <w:numFmt w:val="bullet"/>
      <w:lvlText w:val="•"/>
      <w:lvlJc w:val="left"/>
      <w:pPr>
        <w:ind w:left="1673" w:hanging="360"/>
      </w:pPr>
      <w:rPr>
        <w:rFonts w:hint="default"/>
        <w:lang w:val="en-GB" w:eastAsia="en-US" w:bidi="ar-SA"/>
      </w:rPr>
    </w:lvl>
    <w:lvl w:ilvl="2" w:tplc="30466E1A">
      <w:numFmt w:val="bullet"/>
      <w:lvlText w:val="•"/>
      <w:lvlJc w:val="left"/>
      <w:pPr>
        <w:ind w:left="2526" w:hanging="360"/>
      </w:pPr>
      <w:rPr>
        <w:rFonts w:hint="default"/>
        <w:lang w:val="en-GB" w:eastAsia="en-US" w:bidi="ar-SA"/>
      </w:rPr>
    </w:lvl>
    <w:lvl w:ilvl="3" w:tplc="7F28C2C8">
      <w:numFmt w:val="bullet"/>
      <w:lvlText w:val="•"/>
      <w:lvlJc w:val="left"/>
      <w:pPr>
        <w:ind w:left="3379" w:hanging="360"/>
      </w:pPr>
      <w:rPr>
        <w:rFonts w:hint="default"/>
        <w:lang w:val="en-GB" w:eastAsia="en-US" w:bidi="ar-SA"/>
      </w:rPr>
    </w:lvl>
    <w:lvl w:ilvl="4" w:tplc="1AEC373C">
      <w:numFmt w:val="bullet"/>
      <w:lvlText w:val="•"/>
      <w:lvlJc w:val="left"/>
      <w:pPr>
        <w:ind w:left="4232" w:hanging="360"/>
      </w:pPr>
      <w:rPr>
        <w:rFonts w:hint="default"/>
        <w:lang w:val="en-GB" w:eastAsia="en-US" w:bidi="ar-SA"/>
      </w:rPr>
    </w:lvl>
    <w:lvl w:ilvl="5" w:tplc="44889ABC">
      <w:numFmt w:val="bullet"/>
      <w:lvlText w:val="•"/>
      <w:lvlJc w:val="left"/>
      <w:pPr>
        <w:ind w:left="5085" w:hanging="360"/>
      </w:pPr>
      <w:rPr>
        <w:rFonts w:hint="default"/>
        <w:lang w:val="en-GB" w:eastAsia="en-US" w:bidi="ar-SA"/>
      </w:rPr>
    </w:lvl>
    <w:lvl w:ilvl="6" w:tplc="A4E809C2">
      <w:numFmt w:val="bullet"/>
      <w:lvlText w:val="•"/>
      <w:lvlJc w:val="left"/>
      <w:pPr>
        <w:ind w:left="5938" w:hanging="360"/>
      </w:pPr>
      <w:rPr>
        <w:rFonts w:hint="default"/>
        <w:lang w:val="en-GB" w:eastAsia="en-US" w:bidi="ar-SA"/>
      </w:rPr>
    </w:lvl>
    <w:lvl w:ilvl="7" w:tplc="C3B6BAF0">
      <w:numFmt w:val="bullet"/>
      <w:lvlText w:val="•"/>
      <w:lvlJc w:val="left"/>
      <w:pPr>
        <w:ind w:left="6791" w:hanging="360"/>
      </w:pPr>
      <w:rPr>
        <w:rFonts w:hint="default"/>
        <w:lang w:val="en-GB" w:eastAsia="en-US" w:bidi="ar-SA"/>
      </w:rPr>
    </w:lvl>
    <w:lvl w:ilvl="8" w:tplc="011E3400">
      <w:numFmt w:val="bullet"/>
      <w:lvlText w:val="•"/>
      <w:lvlJc w:val="left"/>
      <w:pPr>
        <w:ind w:left="7644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4FC5D26"/>
    <w:multiLevelType w:val="hybridMultilevel"/>
    <w:tmpl w:val="89C23C02"/>
    <w:lvl w:ilvl="0" w:tplc="78002BC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E34F0E8">
      <w:numFmt w:val="bullet"/>
      <w:lvlText w:val="•"/>
      <w:lvlJc w:val="left"/>
      <w:pPr>
        <w:ind w:left="1694" w:hanging="360"/>
      </w:pPr>
      <w:rPr>
        <w:rFonts w:hint="default"/>
        <w:lang w:val="en-GB" w:eastAsia="en-US" w:bidi="ar-SA"/>
      </w:rPr>
    </w:lvl>
    <w:lvl w:ilvl="2" w:tplc="95926B8E">
      <w:numFmt w:val="bullet"/>
      <w:lvlText w:val="•"/>
      <w:lvlJc w:val="left"/>
      <w:pPr>
        <w:ind w:left="2568" w:hanging="360"/>
      </w:pPr>
      <w:rPr>
        <w:rFonts w:hint="default"/>
        <w:lang w:val="en-GB" w:eastAsia="en-US" w:bidi="ar-SA"/>
      </w:rPr>
    </w:lvl>
    <w:lvl w:ilvl="3" w:tplc="C0786BE6">
      <w:numFmt w:val="bullet"/>
      <w:lvlText w:val="•"/>
      <w:lvlJc w:val="left"/>
      <w:pPr>
        <w:ind w:left="3442" w:hanging="360"/>
      </w:pPr>
      <w:rPr>
        <w:rFonts w:hint="default"/>
        <w:lang w:val="en-GB" w:eastAsia="en-US" w:bidi="ar-SA"/>
      </w:rPr>
    </w:lvl>
    <w:lvl w:ilvl="4" w:tplc="DF3EF5A2">
      <w:numFmt w:val="bullet"/>
      <w:lvlText w:val="•"/>
      <w:lvlJc w:val="left"/>
      <w:pPr>
        <w:ind w:left="4316" w:hanging="360"/>
      </w:pPr>
      <w:rPr>
        <w:rFonts w:hint="default"/>
        <w:lang w:val="en-GB" w:eastAsia="en-US" w:bidi="ar-SA"/>
      </w:rPr>
    </w:lvl>
    <w:lvl w:ilvl="5" w:tplc="11C28F8C">
      <w:numFmt w:val="bullet"/>
      <w:lvlText w:val="•"/>
      <w:lvlJc w:val="left"/>
      <w:pPr>
        <w:ind w:left="5190" w:hanging="360"/>
      </w:pPr>
      <w:rPr>
        <w:rFonts w:hint="default"/>
        <w:lang w:val="en-GB" w:eastAsia="en-US" w:bidi="ar-SA"/>
      </w:rPr>
    </w:lvl>
    <w:lvl w:ilvl="6" w:tplc="6ACEFB7C">
      <w:numFmt w:val="bullet"/>
      <w:lvlText w:val="•"/>
      <w:lvlJc w:val="left"/>
      <w:pPr>
        <w:ind w:left="6064" w:hanging="360"/>
      </w:pPr>
      <w:rPr>
        <w:rFonts w:hint="default"/>
        <w:lang w:val="en-GB" w:eastAsia="en-US" w:bidi="ar-SA"/>
      </w:rPr>
    </w:lvl>
    <w:lvl w:ilvl="7" w:tplc="5266AE40">
      <w:numFmt w:val="bullet"/>
      <w:lvlText w:val="•"/>
      <w:lvlJc w:val="left"/>
      <w:pPr>
        <w:ind w:left="6938" w:hanging="360"/>
      </w:pPr>
      <w:rPr>
        <w:rFonts w:hint="default"/>
        <w:lang w:val="en-GB" w:eastAsia="en-US" w:bidi="ar-SA"/>
      </w:rPr>
    </w:lvl>
    <w:lvl w:ilvl="8" w:tplc="6C7E967A">
      <w:numFmt w:val="bullet"/>
      <w:lvlText w:val="•"/>
      <w:lvlJc w:val="left"/>
      <w:pPr>
        <w:ind w:left="7812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6A74323A"/>
    <w:multiLevelType w:val="hybridMultilevel"/>
    <w:tmpl w:val="1C80C258"/>
    <w:lvl w:ilvl="0" w:tplc="24CAC1B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958635A">
      <w:numFmt w:val="bullet"/>
      <w:lvlText w:val="•"/>
      <w:lvlJc w:val="left"/>
      <w:pPr>
        <w:ind w:left="1694" w:hanging="360"/>
      </w:pPr>
      <w:rPr>
        <w:rFonts w:hint="default"/>
        <w:lang w:val="en-GB" w:eastAsia="en-US" w:bidi="ar-SA"/>
      </w:rPr>
    </w:lvl>
    <w:lvl w:ilvl="2" w:tplc="0BAAE0AA">
      <w:numFmt w:val="bullet"/>
      <w:lvlText w:val="•"/>
      <w:lvlJc w:val="left"/>
      <w:pPr>
        <w:ind w:left="2568" w:hanging="360"/>
      </w:pPr>
      <w:rPr>
        <w:rFonts w:hint="default"/>
        <w:lang w:val="en-GB" w:eastAsia="en-US" w:bidi="ar-SA"/>
      </w:rPr>
    </w:lvl>
    <w:lvl w:ilvl="3" w:tplc="58AC11B8">
      <w:numFmt w:val="bullet"/>
      <w:lvlText w:val="•"/>
      <w:lvlJc w:val="left"/>
      <w:pPr>
        <w:ind w:left="3442" w:hanging="360"/>
      </w:pPr>
      <w:rPr>
        <w:rFonts w:hint="default"/>
        <w:lang w:val="en-GB" w:eastAsia="en-US" w:bidi="ar-SA"/>
      </w:rPr>
    </w:lvl>
    <w:lvl w:ilvl="4" w:tplc="170A5462">
      <w:numFmt w:val="bullet"/>
      <w:lvlText w:val="•"/>
      <w:lvlJc w:val="left"/>
      <w:pPr>
        <w:ind w:left="4316" w:hanging="360"/>
      </w:pPr>
      <w:rPr>
        <w:rFonts w:hint="default"/>
        <w:lang w:val="en-GB" w:eastAsia="en-US" w:bidi="ar-SA"/>
      </w:rPr>
    </w:lvl>
    <w:lvl w:ilvl="5" w:tplc="9B8E20EA">
      <w:numFmt w:val="bullet"/>
      <w:lvlText w:val="•"/>
      <w:lvlJc w:val="left"/>
      <w:pPr>
        <w:ind w:left="5190" w:hanging="360"/>
      </w:pPr>
      <w:rPr>
        <w:rFonts w:hint="default"/>
        <w:lang w:val="en-GB" w:eastAsia="en-US" w:bidi="ar-SA"/>
      </w:rPr>
    </w:lvl>
    <w:lvl w:ilvl="6" w:tplc="21F2CA26">
      <w:numFmt w:val="bullet"/>
      <w:lvlText w:val="•"/>
      <w:lvlJc w:val="left"/>
      <w:pPr>
        <w:ind w:left="6064" w:hanging="360"/>
      </w:pPr>
      <w:rPr>
        <w:rFonts w:hint="default"/>
        <w:lang w:val="en-GB" w:eastAsia="en-US" w:bidi="ar-SA"/>
      </w:rPr>
    </w:lvl>
    <w:lvl w:ilvl="7" w:tplc="C840BE92">
      <w:numFmt w:val="bullet"/>
      <w:lvlText w:val="•"/>
      <w:lvlJc w:val="left"/>
      <w:pPr>
        <w:ind w:left="6938" w:hanging="360"/>
      </w:pPr>
      <w:rPr>
        <w:rFonts w:hint="default"/>
        <w:lang w:val="en-GB" w:eastAsia="en-US" w:bidi="ar-SA"/>
      </w:rPr>
    </w:lvl>
    <w:lvl w:ilvl="8" w:tplc="8072F99A">
      <w:numFmt w:val="bullet"/>
      <w:lvlText w:val="•"/>
      <w:lvlJc w:val="left"/>
      <w:pPr>
        <w:ind w:left="7812" w:hanging="360"/>
      </w:pPr>
      <w:rPr>
        <w:rFonts w:hint="default"/>
        <w:lang w:val="en-GB" w:eastAsia="en-US" w:bidi="ar-SA"/>
      </w:rPr>
    </w:lvl>
  </w:abstractNum>
  <w:num w:numId="1" w16cid:durableId="1520074239">
    <w:abstractNumId w:val="2"/>
  </w:num>
  <w:num w:numId="2" w16cid:durableId="1961910093">
    <w:abstractNumId w:val="3"/>
  </w:num>
  <w:num w:numId="3" w16cid:durableId="222958769">
    <w:abstractNumId w:val="0"/>
  </w:num>
  <w:num w:numId="4" w16cid:durableId="1800223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1CEB"/>
    <w:rsid w:val="003E3AFB"/>
    <w:rsid w:val="007762E5"/>
    <w:rsid w:val="00862898"/>
    <w:rsid w:val="00943218"/>
    <w:rsid w:val="00951CEB"/>
    <w:rsid w:val="009D375B"/>
    <w:rsid w:val="009E6B99"/>
    <w:rsid w:val="009F089E"/>
    <w:rsid w:val="00AC08D0"/>
    <w:rsid w:val="00C41932"/>
    <w:rsid w:val="00CA06B4"/>
    <w:rsid w:val="00FC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ED38E0C"/>
  <w15:docId w15:val="{195DE58C-DB80-4611-996F-6DE1046F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217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7"/>
      <w:ind w:left="2906" w:hanging="186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left="108"/>
    </w:pPr>
  </w:style>
  <w:style w:type="character" w:styleId="CommentReference">
    <w:name w:val="annotation reference"/>
    <w:basedOn w:val="DefaultParagraphFont"/>
    <w:uiPriority w:val="99"/>
    <w:semiHidden/>
    <w:unhideWhenUsed/>
    <w:rsid w:val="00C41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932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932"/>
    <w:rPr>
      <w:rFonts w:ascii="Arial" w:eastAsia="Arial" w:hAnsi="Arial" w:cs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419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jmu.ac.uk/the-doctoral-academy/academic-regulations-for-research-degrees/regulations" TargetMode="External"/><Relationship Id="rId18" Type="http://schemas.openxmlformats.org/officeDocument/2006/relationships/hyperlink" Target="mailto:StudentGovernance@ljmu.ac.uk" TargetMode="External"/><Relationship Id="rId26" Type="http://schemas.openxmlformats.org/officeDocument/2006/relationships/hyperlink" Target="mailto:studentgovernance@ljmu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jmu.ac.uk/legal/privacy-and-cookies/external-stakeholders-privacy-policy/student-governance-privacy-notice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jmu.ac.uk/about-us/public-information/academic-quality-and-regulations/academic-framework" TargetMode="External"/><Relationship Id="rId17" Type="http://schemas.openxmlformats.org/officeDocument/2006/relationships/hyperlink" Target="mailto:JMSUadvice@ljmu.ac.uk" TargetMode="External"/><Relationship Id="rId25" Type="http://schemas.openxmlformats.org/officeDocument/2006/relationships/hyperlink" Target="https://www.ljmu.ac.uk/about-us/public-information/student-regulations/student-complaint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jmu.ac.uk/students/your-students-union" TargetMode="External"/><Relationship Id="rId20" Type="http://schemas.openxmlformats.org/officeDocument/2006/relationships/hyperlink" Target="mailto:StudentGovernance@ljmu.ac.uk" TargetMode="External"/><Relationship Id="rId29" Type="http://schemas.openxmlformats.org/officeDocument/2006/relationships/hyperlink" Target="mailto:StudentGovernance@ljmu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jmu.ac.uk/about-us/public-information/academic-quality-and-regulations/academic-framework" TargetMode="External"/><Relationship Id="rId24" Type="http://schemas.openxmlformats.org/officeDocument/2006/relationships/hyperlink" Target="https://www.ljmu.ac.uk/about-us/public-information/student-regulations/student-complaints" TargetMode="External"/><Relationship Id="rId32" Type="http://schemas.openxmlformats.org/officeDocument/2006/relationships/hyperlink" Target="https://www.oiahe.org.uk/providers/completion-of-procedures-letter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jmu.ac.uk/about-us/public-information/student-regulations/academic-misconduct" TargetMode="External"/><Relationship Id="rId23" Type="http://schemas.openxmlformats.org/officeDocument/2006/relationships/hyperlink" Target="https://www.ljmu.ac.uk/about-us/public-information/student-regulations/academic-misconduct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myservices.ljmu.ac.uk/" TargetMode="External"/><Relationship Id="rId31" Type="http://schemas.openxmlformats.org/officeDocument/2006/relationships/hyperlink" Target="https://www.oiahe.org.uk/providers/completion-of-procedures-lett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jmu.ac.uk/the-doctoral-academy/academic-regulations-for-research-degrees/regulations" TargetMode="External"/><Relationship Id="rId22" Type="http://schemas.openxmlformats.org/officeDocument/2006/relationships/hyperlink" Target="https://www.ljmu.ac.uk/academic-registry/student/registry-services/assessment-coursework-and-examination/problems-completing-your-assessment" TargetMode="External"/><Relationship Id="rId27" Type="http://schemas.openxmlformats.org/officeDocument/2006/relationships/hyperlink" Target="mailto:JMSUadvice@ljmu.ac.uk" TargetMode="External"/><Relationship Id="rId30" Type="http://schemas.openxmlformats.org/officeDocument/2006/relationships/hyperlink" Target="https://www.oiahe.org.uk/students/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67DD729D2E645BAFB699E1E377EFD" ma:contentTypeVersion="1" ma:contentTypeDescription="Create a new document." ma:contentTypeScope="" ma:versionID="f40af82a097e24ff35274053ce6aa102">
  <xsd:schema xmlns:xsd="http://www.w3.org/2001/XMLSchema" xmlns:xs="http://www.w3.org/2001/XMLSchema" xmlns:p="http://schemas.microsoft.com/office/2006/metadata/properties" xmlns:ns2="470e0bb2-3e9a-4294-a456-447c65b2c2bc" targetNamespace="http://schemas.microsoft.com/office/2006/metadata/properties" ma:root="true" ma:fieldsID="a01285f8625fd1603d826f2d72756450" ns2:_="">
    <xsd:import namespace="470e0bb2-3e9a-4294-a456-447c65b2c2b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0bb2-3e9a-4294-a456-447c65b2c2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0D68B5-25B0-4DFF-A19C-BE1F44629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0bb2-3e9a-4294-a456-447c65b2c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FFE79-CDA3-4A55-8CEA-B891FECC5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58CA4-F8CD-489B-9B49-CB2C5DCB27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Swaisland, Carol</dc:creator>
  <cp:lastModifiedBy>Zak Bennett</cp:lastModifiedBy>
  <cp:revision>10</cp:revision>
  <dcterms:created xsi:type="dcterms:W3CDTF">2023-07-18T13:51:00Z</dcterms:created>
  <dcterms:modified xsi:type="dcterms:W3CDTF">2024-07-18T15:13:00Z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2023-07-18T00:00:00Z</vt:filetime>
  </property>
  <property fmtid="{D5CDD505-2E9C-101B-9397-08002B2CF9AE}" pid="5" name="ContentTypeId">
    <vt:lpwstr>0x01010099967DD729D2E645BAFB699E1E377EFD</vt:lpwstr>
  </property>
</Properties>
</file>