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A6E2" w14:textId="57CBF758" w:rsidR="006C19C1" w:rsidRPr="00E530B4" w:rsidRDefault="00C405CE" w:rsidP="00C86EF9">
      <w:pPr>
        <w:pStyle w:val="Heading1"/>
      </w:pPr>
      <w:r w:rsidRPr="00E530B4">
        <w:t>Teaching Excellence Awards Framework</w:t>
      </w:r>
      <w:r w:rsidR="00C86EF9">
        <w:t xml:space="preserve"> 202</w:t>
      </w:r>
      <w:r w:rsidR="00E821B2">
        <w:t>3</w:t>
      </w:r>
      <w:r w:rsidR="00C86EF9">
        <w:t>-2</w:t>
      </w:r>
      <w:r w:rsidR="00E821B2">
        <w:t>4</w:t>
      </w:r>
    </w:p>
    <w:p w14:paraId="1BF80403" w14:textId="43991499" w:rsidR="002E5C37" w:rsidRPr="00E530B4" w:rsidRDefault="09861B09" w:rsidP="41861D5A">
      <w:pPr>
        <w:rPr>
          <w:rFonts w:ascii="Arial" w:hAnsi="Arial" w:cs="Arial"/>
          <w:sz w:val="24"/>
          <w:szCs w:val="24"/>
        </w:rPr>
      </w:pPr>
      <w:r w:rsidRPr="00E530B4">
        <w:rPr>
          <w:rFonts w:ascii="Arial" w:hAnsi="Arial" w:cs="Arial"/>
          <w:sz w:val="24"/>
          <w:szCs w:val="24"/>
        </w:rPr>
        <w:t>The Teaching Excellence Awards Framework makes provision for awards at Faculty and University levels</w:t>
      </w:r>
      <w:r w:rsidR="7AB5AACE" w:rsidRPr="7AB5AACE">
        <w:rPr>
          <w:rFonts w:ascii="Arial" w:hAnsi="Arial" w:cs="Arial"/>
          <w:sz w:val="24"/>
          <w:szCs w:val="24"/>
        </w:rPr>
        <w:t xml:space="preserve"> to celebrate</w:t>
      </w:r>
      <w:r w:rsidRPr="00E530B4">
        <w:rPr>
          <w:rFonts w:ascii="Arial" w:hAnsi="Arial" w:cs="Arial"/>
          <w:sz w:val="24"/>
          <w:szCs w:val="24"/>
        </w:rPr>
        <w:t xml:space="preserve"> excellence </w:t>
      </w:r>
      <w:r w:rsidR="7AB5AACE" w:rsidRPr="7AB5AACE">
        <w:rPr>
          <w:rFonts w:ascii="Arial" w:hAnsi="Arial" w:cs="Arial"/>
          <w:sz w:val="24"/>
          <w:szCs w:val="24"/>
        </w:rPr>
        <w:t>across LJMU.</w:t>
      </w:r>
      <w:r w:rsidRPr="00E530B4">
        <w:rPr>
          <w:rFonts w:ascii="Arial" w:hAnsi="Arial" w:cs="Arial"/>
          <w:sz w:val="24"/>
          <w:szCs w:val="24"/>
        </w:rPr>
        <w:t xml:space="preserve">  This acknowledges the importance of recognition at local level</w:t>
      </w:r>
      <w:r w:rsidR="4B1322EA" w:rsidRPr="4B1322EA">
        <w:rPr>
          <w:rFonts w:ascii="Arial" w:hAnsi="Arial" w:cs="Arial"/>
          <w:sz w:val="24"/>
          <w:szCs w:val="24"/>
        </w:rPr>
        <w:t>,</w:t>
      </w:r>
      <w:r w:rsidRPr="00E530B4">
        <w:rPr>
          <w:rFonts w:ascii="Arial" w:hAnsi="Arial" w:cs="Arial"/>
          <w:sz w:val="24"/>
          <w:szCs w:val="24"/>
        </w:rPr>
        <w:t xml:space="preserve"> whilst facilitating the identification of individuals whose practice has institutional and/or national reach.</w:t>
      </w:r>
    </w:p>
    <w:p w14:paraId="6D16DF6F" w14:textId="6299494F" w:rsidR="002E5C37" w:rsidRPr="00E530B4" w:rsidRDefault="3097BCDA" w:rsidP="1811F5DC">
      <w:pPr>
        <w:pStyle w:val="ListParagraph"/>
        <w:numPr>
          <w:ilvl w:val="0"/>
          <w:numId w:val="3"/>
        </w:numPr>
        <w:rPr>
          <w:rFonts w:ascii="Arial" w:hAnsi="Arial" w:cs="Arial"/>
          <w:sz w:val="24"/>
          <w:szCs w:val="24"/>
        </w:rPr>
      </w:pPr>
      <w:r w:rsidRPr="00E530B4">
        <w:rPr>
          <w:rFonts w:ascii="Arial" w:hAnsi="Arial" w:cs="Arial"/>
          <w:b/>
          <w:bCs/>
          <w:sz w:val="24"/>
          <w:szCs w:val="24"/>
        </w:rPr>
        <w:t xml:space="preserve">Faculty awards: </w:t>
      </w:r>
      <w:r w:rsidRPr="00E530B4">
        <w:rPr>
          <w:rFonts w:ascii="Arial" w:hAnsi="Arial" w:cs="Arial"/>
          <w:sz w:val="24"/>
          <w:szCs w:val="24"/>
        </w:rPr>
        <w:t xml:space="preserve">criteria allow for excellence to be demonstrated within a disciplinary context without necessarily needing evidence of impact beyond the subject area.  </w:t>
      </w:r>
      <w:r w:rsidR="4B1322EA" w:rsidRPr="4B1322EA">
        <w:rPr>
          <w:rFonts w:ascii="Arial" w:hAnsi="Arial" w:cs="Arial"/>
          <w:sz w:val="24"/>
          <w:szCs w:val="24"/>
        </w:rPr>
        <w:t xml:space="preserve">Each Faculty can determine their own award categories over and above the 5 University-level awards outlined below.  However, nominees for a University award must have already won the Faculty equivalent award.  </w:t>
      </w:r>
    </w:p>
    <w:p w14:paraId="3CA5E3C8" w14:textId="46428C55" w:rsidR="004B72C8" w:rsidRPr="004B72C8" w:rsidRDefault="004B72C8" w:rsidP="004B72C8">
      <w:pPr>
        <w:pStyle w:val="ListParagraph"/>
        <w:ind w:left="0"/>
        <w:rPr>
          <w:rFonts w:ascii="Arial" w:hAnsi="Arial" w:cs="Arial"/>
          <w:sz w:val="24"/>
          <w:szCs w:val="24"/>
        </w:rPr>
      </w:pPr>
    </w:p>
    <w:p w14:paraId="0BCF6FE7" w14:textId="58EFD817" w:rsidR="1F2F1DA0" w:rsidRDefault="3097BCDA" w:rsidP="1F2F1DA0">
      <w:pPr>
        <w:pStyle w:val="ListParagraph"/>
        <w:numPr>
          <w:ilvl w:val="0"/>
          <w:numId w:val="2"/>
        </w:numPr>
        <w:rPr>
          <w:rFonts w:ascii="Arial" w:hAnsi="Arial" w:cs="Arial"/>
          <w:sz w:val="24"/>
          <w:szCs w:val="24"/>
        </w:rPr>
      </w:pPr>
      <w:r w:rsidRPr="00E530B4">
        <w:rPr>
          <w:rFonts w:ascii="Arial" w:hAnsi="Arial" w:cs="Arial"/>
          <w:b/>
          <w:bCs/>
          <w:sz w:val="24"/>
          <w:szCs w:val="24"/>
        </w:rPr>
        <w:t xml:space="preserve">University awards: </w:t>
      </w:r>
      <w:r w:rsidRPr="00E530B4">
        <w:rPr>
          <w:rFonts w:ascii="Arial" w:hAnsi="Arial" w:cs="Arial"/>
          <w:sz w:val="24"/>
          <w:szCs w:val="24"/>
        </w:rPr>
        <w:t>require evidence of broader reach within the University and, where appropriate, external to it.</w:t>
      </w:r>
      <w:r w:rsidR="4A49FF99" w:rsidRPr="4A49FF99">
        <w:rPr>
          <w:rFonts w:ascii="Arial" w:hAnsi="Arial" w:cs="Arial"/>
          <w:sz w:val="24"/>
          <w:szCs w:val="24"/>
        </w:rPr>
        <w:t xml:space="preserve">  As criteria broadly align with external recognition through AdvanceHE, </w:t>
      </w:r>
      <w:r w:rsidR="17F56EB3" w:rsidRPr="17F56EB3">
        <w:rPr>
          <w:rFonts w:ascii="Arial" w:hAnsi="Arial" w:cs="Arial"/>
          <w:sz w:val="24"/>
          <w:szCs w:val="24"/>
        </w:rPr>
        <w:t>individuals/teams</w:t>
      </w:r>
      <w:r w:rsidR="4A49FF99" w:rsidRPr="4A49FF99">
        <w:rPr>
          <w:rFonts w:ascii="Arial" w:hAnsi="Arial" w:cs="Arial"/>
          <w:sz w:val="24"/>
          <w:szCs w:val="24"/>
        </w:rPr>
        <w:t xml:space="preserve"> who win a University Award will be supported </w:t>
      </w:r>
      <w:r w:rsidR="17F56EB3" w:rsidRPr="17F56EB3">
        <w:rPr>
          <w:rFonts w:ascii="Arial" w:hAnsi="Arial" w:cs="Arial"/>
          <w:sz w:val="24"/>
          <w:szCs w:val="24"/>
        </w:rPr>
        <w:t xml:space="preserve">towards </w:t>
      </w:r>
      <w:r w:rsidR="7AB5AACE" w:rsidRPr="7AB5AACE">
        <w:rPr>
          <w:rFonts w:ascii="Arial" w:hAnsi="Arial" w:cs="Arial"/>
          <w:sz w:val="24"/>
          <w:szCs w:val="24"/>
        </w:rPr>
        <w:t xml:space="preserve">and application for </w:t>
      </w:r>
      <w:r w:rsidR="17F56EB3" w:rsidRPr="17F56EB3">
        <w:rPr>
          <w:rFonts w:ascii="Arial" w:hAnsi="Arial" w:cs="Arial"/>
          <w:sz w:val="24"/>
          <w:szCs w:val="24"/>
        </w:rPr>
        <w:t>Senior or Principal Fellowship HEA and</w:t>
      </w:r>
      <w:r w:rsidR="4A49FF99" w:rsidRPr="4A49FF99">
        <w:rPr>
          <w:rFonts w:ascii="Arial" w:hAnsi="Arial" w:cs="Arial"/>
          <w:sz w:val="24"/>
          <w:szCs w:val="24"/>
        </w:rPr>
        <w:t xml:space="preserve"> eligible for entry into LJMU’s </w:t>
      </w:r>
      <w:hyperlink r:id="rId10">
        <w:r w:rsidR="4A49FF99" w:rsidRPr="4A49FF99">
          <w:rPr>
            <w:rStyle w:val="Hyperlink"/>
            <w:rFonts w:ascii="Arial" w:hAnsi="Arial" w:cs="Arial"/>
            <w:sz w:val="24"/>
            <w:szCs w:val="24"/>
          </w:rPr>
          <w:t>NTF/CATE coaching programme.</w:t>
        </w:r>
      </w:hyperlink>
      <w:r w:rsidR="44483B22" w:rsidRPr="44483B22">
        <w:rPr>
          <w:rFonts w:ascii="Arial" w:hAnsi="Arial" w:cs="Arial"/>
          <w:sz w:val="24"/>
          <w:szCs w:val="24"/>
        </w:rPr>
        <w:t xml:space="preserve">  </w:t>
      </w:r>
    </w:p>
    <w:p w14:paraId="2BBE13EE" w14:textId="21E28B41" w:rsidR="1F2F1DA0" w:rsidRDefault="1F2F1DA0" w:rsidP="1F2F1DA0">
      <w:pPr>
        <w:rPr>
          <w:rFonts w:ascii="Arial" w:hAnsi="Arial" w:cs="Arial"/>
          <w:sz w:val="24"/>
          <w:szCs w:val="24"/>
        </w:rPr>
      </w:pPr>
    </w:p>
    <w:p w14:paraId="11899B39" w14:textId="42A4A343" w:rsidR="44483B22" w:rsidRDefault="44483B22" w:rsidP="1F2F1DA0">
      <w:pPr>
        <w:rPr>
          <w:rFonts w:ascii="Arial" w:hAnsi="Arial" w:cs="Arial"/>
          <w:sz w:val="24"/>
          <w:szCs w:val="24"/>
        </w:rPr>
      </w:pPr>
      <w:r w:rsidRPr="44483B22">
        <w:rPr>
          <w:rFonts w:ascii="Arial" w:hAnsi="Arial" w:cs="Arial"/>
          <w:sz w:val="24"/>
          <w:szCs w:val="24"/>
        </w:rPr>
        <w:t xml:space="preserve">In addition, </w:t>
      </w:r>
      <w:r w:rsidR="1F2F1DA0" w:rsidRPr="1F2F1DA0">
        <w:rPr>
          <w:rFonts w:ascii="Arial" w:hAnsi="Arial" w:cs="Arial"/>
          <w:sz w:val="24"/>
          <w:szCs w:val="24"/>
        </w:rPr>
        <w:t xml:space="preserve">there </w:t>
      </w:r>
      <w:r w:rsidRPr="44483B22">
        <w:rPr>
          <w:rFonts w:ascii="Arial" w:hAnsi="Arial" w:cs="Arial"/>
          <w:sz w:val="24"/>
          <w:szCs w:val="24"/>
        </w:rPr>
        <w:t xml:space="preserve">will be </w:t>
      </w:r>
      <w:r w:rsidR="1F2F1DA0" w:rsidRPr="1F2F1DA0">
        <w:rPr>
          <w:rFonts w:ascii="Arial" w:hAnsi="Arial" w:cs="Arial"/>
          <w:sz w:val="24"/>
          <w:szCs w:val="24"/>
        </w:rPr>
        <w:t xml:space="preserve">provision for awards to be </w:t>
      </w:r>
      <w:r w:rsidRPr="44483B22">
        <w:rPr>
          <w:rFonts w:ascii="Arial" w:hAnsi="Arial" w:cs="Arial"/>
          <w:sz w:val="24"/>
          <w:szCs w:val="24"/>
        </w:rPr>
        <w:t xml:space="preserve">made on the grounds of performance in </w:t>
      </w:r>
      <w:r w:rsidR="1F2F1DA0" w:rsidRPr="1F2F1DA0">
        <w:rPr>
          <w:rFonts w:ascii="Arial" w:hAnsi="Arial" w:cs="Arial"/>
          <w:sz w:val="24"/>
          <w:szCs w:val="24"/>
        </w:rPr>
        <w:t>key teaching-related metrics.  These will not require a lengthy written nomination but will reflect outstanding performance in relevant measures as determined by the Education and Student Experience Committee.</w:t>
      </w:r>
    </w:p>
    <w:p w14:paraId="7C7F8DF2" w14:textId="77777777" w:rsidR="00F263AF" w:rsidRPr="00E530B4" w:rsidRDefault="00F263AF" w:rsidP="4199D9A5">
      <w:pPr>
        <w:ind w:left="720"/>
        <w:rPr>
          <w:rFonts w:ascii="Arial" w:hAnsi="Arial" w:cs="Arial"/>
          <w:b/>
          <w:sz w:val="24"/>
          <w:szCs w:val="24"/>
        </w:rPr>
      </w:pPr>
    </w:p>
    <w:p w14:paraId="6BF51A60" w14:textId="53C5CE0B" w:rsidR="003E6856" w:rsidRPr="00E530B4" w:rsidRDefault="009A7C71" w:rsidP="00C86EF9">
      <w:pPr>
        <w:pStyle w:val="Heading2"/>
      </w:pPr>
      <w:r w:rsidRPr="00E530B4">
        <w:t xml:space="preserve">Recognising and </w:t>
      </w:r>
      <w:r w:rsidR="007D6D3F">
        <w:t>C</w:t>
      </w:r>
      <w:r w:rsidR="003E6856" w:rsidRPr="00E530B4">
        <w:t>elebrating Excellence</w:t>
      </w:r>
    </w:p>
    <w:p w14:paraId="450CF81C" w14:textId="5D38B06A" w:rsidR="00DD1D72" w:rsidRPr="00E530B4" w:rsidRDefault="17F56EB3" w:rsidP="003E6856">
      <w:pPr>
        <w:rPr>
          <w:rFonts w:ascii="Arial" w:hAnsi="Arial" w:cs="Arial"/>
          <w:bCs/>
          <w:sz w:val="24"/>
          <w:szCs w:val="24"/>
        </w:rPr>
      </w:pPr>
      <w:r w:rsidRPr="17F56EB3">
        <w:rPr>
          <w:rFonts w:ascii="Arial" w:hAnsi="Arial" w:cs="Arial"/>
          <w:sz w:val="24"/>
          <w:szCs w:val="24"/>
        </w:rPr>
        <w:t>Both Faculty and University level</w:t>
      </w:r>
      <w:r w:rsidR="00D0312E" w:rsidRPr="00E530B4">
        <w:rPr>
          <w:rFonts w:ascii="Arial" w:hAnsi="Arial" w:cs="Arial"/>
          <w:bCs/>
          <w:sz w:val="24"/>
          <w:szCs w:val="24"/>
        </w:rPr>
        <w:t xml:space="preserve"> awards </w:t>
      </w:r>
      <w:r w:rsidR="00DD1D72" w:rsidRPr="00E530B4">
        <w:rPr>
          <w:rFonts w:ascii="Arial" w:hAnsi="Arial" w:cs="Arial"/>
          <w:bCs/>
          <w:sz w:val="24"/>
          <w:szCs w:val="24"/>
        </w:rPr>
        <w:t xml:space="preserve">should be </w:t>
      </w:r>
      <w:r w:rsidR="00D0312E" w:rsidRPr="00E530B4">
        <w:rPr>
          <w:rFonts w:ascii="Arial" w:hAnsi="Arial" w:cs="Arial"/>
          <w:bCs/>
          <w:sz w:val="24"/>
          <w:szCs w:val="24"/>
        </w:rPr>
        <w:t>publicly celebrated</w:t>
      </w:r>
      <w:r w:rsidR="002219AE" w:rsidRPr="00E530B4">
        <w:rPr>
          <w:rFonts w:ascii="Arial" w:hAnsi="Arial" w:cs="Arial"/>
          <w:bCs/>
          <w:sz w:val="24"/>
          <w:szCs w:val="24"/>
        </w:rPr>
        <w:t>.</w:t>
      </w:r>
    </w:p>
    <w:p w14:paraId="5955F8DC" w14:textId="6CFF48EA" w:rsidR="00DD1D72" w:rsidRPr="00E530B4" w:rsidRDefault="00DD1D72" w:rsidP="00C86EF9">
      <w:pPr>
        <w:pStyle w:val="Heading3"/>
      </w:pPr>
      <w:r w:rsidRPr="00E530B4">
        <w:t>Faculty Awards</w:t>
      </w:r>
    </w:p>
    <w:p w14:paraId="49BD9F3A" w14:textId="396EA100" w:rsidR="00DD1D72" w:rsidRPr="00E530B4" w:rsidRDefault="00DD1D72" w:rsidP="003E6856">
      <w:pPr>
        <w:rPr>
          <w:rFonts w:ascii="Arial" w:hAnsi="Arial" w:cs="Arial"/>
          <w:bCs/>
          <w:sz w:val="24"/>
          <w:szCs w:val="24"/>
        </w:rPr>
      </w:pPr>
      <w:r w:rsidRPr="00E530B4">
        <w:rPr>
          <w:rFonts w:ascii="Arial" w:hAnsi="Arial" w:cs="Arial"/>
          <w:bCs/>
          <w:sz w:val="24"/>
          <w:szCs w:val="24"/>
        </w:rPr>
        <w:t>It is recommended that faculties consider the following</w:t>
      </w:r>
    </w:p>
    <w:p w14:paraId="04975C30" w14:textId="3C57D747" w:rsidR="00DD1D72" w:rsidRPr="00E530B4" w:rsidRDefault="00DD1D72" w:rsidP="00DD1D72">
      <w:pPr>
        <w:pStyle w:val="ListParagraph"/>
        <w:numPr>
          <w:ilvl w:val="0"/>
          <w:numId w:val="29"/>
        </w:numPr>
        <w:rPr>
          <w:rFonts w:ascii="Arial" w:hAnsi="Arial" w:cs="Arial"/>
          <w:bCs/>
          <w:sz w:val="24"/>
          <w:szCs w:val="24"/>
        </w:rPr>
      </w:pPr>
      <w:r w:rsidRPr="00E530B4">
        <w:rPr>
          <w:rFonts w:ascii="Arial" w:hAnsi="Arial" w:cs="Arial"/>
          <w:bCs/>
          <w:sz w:val="24"/>
          <w:szCs w:val="24"/>
        </w:rPr>
        <w:t>Certificates for all award winners and commended nominations (a template can be provided)</w:t>
      </w:r>
    </w:p>
    <w:p w14:paraId="3979D6C8" w14:textId="70B07665" w:rsidR="00DD1D72" w:rsidRPr="00E530B4" w:rsidRDefault="00DD1D72" w:rsidP="00DD1D72">
      <w:pPr>
        <w:pStyle w:val="ListParagraph"/>
        <w:numPr>
          <w:ilvl w:val="0"/>
          <w:numId w:val="29"/>
        </w:numPr>
        <w:rPr>
          <w:rFonts w:ascii="Arial" w:hAnsi="Arial" w:cs="Arial"/>
          <w:bCs/>
          <w:sz w:val="24"/>
          <w:szCs w:val="24"/>
        </w:rPr>
      </w:pPr>
      <w:r w:rsidRPr="00E530B4">
        <w:rPr>
          <w:rFonts w:ascii="Arial" w:hAnsi="Arial" w:cs="Arial"/>
          <w:bCs/>
          <w:sz w:val="24"/>
          <w:szCs w:val="24"/>
        </w:rPr>
        <w:t xml:space="preserve">A small trophy for all winners  </w:t>
      </w:r>
    </w:p>
    <w:p w14:paraId="2F97DF83" w14:textId="3C8195B3" w:rsidR="00DD1D72" w:rsidRPr="00E530B4" w:rsidRDefault="00DD1D72" w:rsidP="00DD1D72">
      <w:pPr>
        <w:pStyle w:val="ListParagraph"/>
        <w:numPr>
          <w:ilvl w:val="0"/>
          <w:numId w:val="29"/>
        </w:numPr>
        <w:rPr>
          <w:rFonts w:ascii="Arial" w:hAnsi="Arial" w:cs="Arial"/>
          <w:bCs/>
          <w:sz w:val="24"/>
          <w:szCs w:val="24"/>
        </w:rPr>
      </w:pPr>
      <w:r w:rsidRPr="00E530B4">
        <w:rPr>
          <w:rFonts w:ascii="Arial" w:hAnsi="Arial" w:cs="Arial"/>
          <w:bCs/>
          <w:sz w:val="24"/>
          <w:szCs w:val="24"/>
        </w:rPr>
        <w:t>A local celebration event</w:t>
      </w:r>
      <w:r w:rsidR="004925B8" w:rsidRPr="00E530B4">
        <w:rPr>
          <w:rFonts w:ascii="Arial" w:hAnsi="Arial" w:cs="Arial"/>
          <w:bCs/>
          <w:sz w:val="24"/>
          <w:szCs w:val="24"/>
        </w:rPr>
        <w:t xml:space="preserve"> (in addition to the University event outlined below)</w:t>
      </w:r>
      <w:r w:rsidRPr="00E530B4">
        <w:rPr>
          <w:rFonts w:ascii="Arial" w:hAnsi="Arial" w:cs="Arial"/>
          <w:bCs/>
          <w:sz w:val="24"/>
          <w:szCs w:val="24"/>
        </w:rPr>
        <w:t xml:space="preserve">. </w:t>
      </w:r>
    </w:p>
    <w:p w14:paraId="0D121561" w14:textId="3A72CD09" w:rsidR="00DD1D72" w:rsidRPr="00E530B4" w:rsidRDefault="00DD1D72" w:rsidP="00C86EF9">
      <w:pPr>
        <w:pStyle w:val="Heading3"/>
      </w:pPr>
      <w:r w:rsidRPr="00E530B4">
        <w:t xml:space="preserve">University Awards </w:t>
      </w:r>
    </w:p>
    <w:p w14:paraId="65904743" w14:textId="7BA517C2" w:rsidR="00DD1D72" w:rsidRPr="00E530B4" w:rsidRDefault="00214DB5" w:rsidP="002F5EF0">
      <w:pPr>
        <w:pStyle w:val="ListParagraph"/>
        <w:numPr>
          <w:ilvl w:val="0"/>
          <w:numId w:val="30"/>
        </w:numPr>
        <w:rPr>
          <w:rFonts w:ascii="Arial" w:hAnsi="Arial" w:cs="Arial"/>
          <w:bCs/>
          <w:sz w:val="24"/>
          <w:szCs w:val="24"/>
        </w:rPr>
      </w:pPr>
      <w:r w:rsidRPr="00E530B4">
        <w:rPr>
          <w:rFonts w:ascii="Arial" w:hAnsi="Arial" w:cs="Arial"/>
          <w:bCs/>
          <w:sz w:val="24"/>
          <w:szCs w:val="24"/>
        </w:rPr>
        <w:t>C</w:t>
      </w:r>
      <w:r w:rsidR="00DD1D72" w:rsidRPr="00E530B4">
        <w:rPr>
          <w:rFonts w:ascii="Arial" w:hAnsi="Arial" w:cs="Arial"/>
          <w:bCs/>
          <w:sz w:val="24"/>
          <w:szCs w:val="24"/>
        </w:rPr>
        <w:t>ommend</w:t>
      </w:r>
      <w:r w:rsidRPr="00E530B4">
        <w:rPr>
          <w:rFonts w:ascii="Arial" w:hAnsi="Arial" w:cs="Arial"/>
          <w:bCs/>
          <w:sz w:val="24"/>
          <w:szCs w:val="24"/>
        </w:rPr>
        <w:t>ed nominations</w:t>
      </w:r>
      <w:r w:rsidR="00DD1D72" w:rsidRPr="00E530B4">
        <w:rPr>
          <w:rFonts w:ascii="Arial" w:hAnsi="Arial" w:cs="Arial"/>
          <w:bCs/>
          <w:sz w:val="24"/>
          <w:szCs w:val="24"/>
        </w:rPr>
        <w:t xml:space="preserve"> will receive a certificate</w:t>
      </w:r>
      <w:r w:rsidR="176689A2" w:rsidRPr="176689A2">
        <w:rPr>
          <w:rFonts w:ascii="Arial" w:hAnsi="Arial" w:cs="Arial"/>
          <w:sz w:val="24"/>
          <w:szCs w:val="24"/>
        </w:rPr>
        <w:t>;</w:t>
      </w:r>
      <w:r w:rsidR="00DD1D72" w:rsidRPr="00E530B4">
        <w:rPr>
          <w:rFonts w:ascii="Arial" w:hAnsi="Arial" w:cs="Arial"/>
          <w:bCs/>
          <w:sz w:val="24"/>
          <w:szCs w:val="24"/>
        </w:rPr>
        <w:t xml:space="preserve"> winners</w:t>
      </w:r>
      <w:r w:rsidR="17F56EB3" w:rsidRPr="17F56EB3">
        <w:rPr>
          <w:rFonts w:ascii="Arial" w:hAnsi="Arial" w:cs="Arial"/>
          <w:sz w:val="24"/>
          <w:szCs w:val="24"/>
        </w:rPr>
        <w:t xml:space="preserve"> will be </w:t>
      </w:r>
      <w:r w:rsidR="176689A2" w:rsidRPr="176689A2">
        <w:rPr>
          <w:rFonts w:ascii="Arial" w:hAnsi="Arial" w:cs="Arial"/>
          <w:sz w:val="24"/>
          <w:szCs w:val="24"/>
        </w:rPr>
        <w:t>presented with</w:t>
      </w:r>
      <w:r w:rsidR="00DD1D72" w:rsidRPr="00E530B4">
        <w:rPr>
          <w:rFonts w:ascii="Arial" w:hAnsi="Arial" w:cs="Arial"/>
          <w:bCs/>
          <w:sz w:val="24"/>
          <w:szCs w:val="24"/>
        </w:rPr>
        <w:t xml:space="preserve"> </w:t>
      </w:r>
      <w:r w:rsidR="003E6856" w:rsidRPr="00E530B4">
        <w:rPr>
          <w:rFonts w:ascii="Arial" w:hAnsi="Arial" w:cs="Arial"/>
          <w:bCs/>
          <w:sz w:val="24"/>
          <w:szCs w:val="24"/>
        </w:rPr>
        <w:t xml:space="preserve">a trophy and certificate.  </w:t>
      </w:r>
    </w:p>
    <w:p w14:paraId="3BE9871A" w14:textId="6181A1A2" w:rsidR="003E6856" w:rsidRPr="00E530B4" w:rsidRDefault="00DD1D72" w:rsidP="002F5EF0">
      <w:pPr>
        <w:pStyle w:val="ListParagraph"/>
        <w:numPr>
          <w:ilvl w:val="0"/>
          <w:numId w:val="30"/>
        </w:numPr>
        <w:rPr>
          <w:rFonts w:ascii="Arial" w:hAnsi="Arial" w:cs="Arial"/>
          <w:bCs/>
          <w:sz w:val="24"/>
          <w:szCs w:val="24"/>
        </w:rPr>
      </w:pPr>
      <w:r w:rsidRPr="00E530B4">
        <w:rPr>
          <w:rFonts w:ascii="Arial" w:hAnsi="Arial" w:cs="Arial"/>
          <w:bCs/>
          <w:sz w:val="24"/>
          <w:szCs w:val="24"/>
        </w:rPr>
        <w:t xml:space="preserve">The awards </w:t>
      </w:r>
      <w:r w:rsidR="003E6856" w:rsidRPr="00E530B4">
        <w:rPr>
          <w:rFonts w:ascii="Arial" w:hAnsi="Arial" w:cs="Arial"/>
          <w:bCs/>
          <w:sz w:val="24"/>
          <w:szCs w:val="24"/>
        </w:rPr>
        <w:t xml:space="preserve">will be celebrated at a </w:t>
      </w:r>
      <w:r w:rsidR="176689A2" w:rsidRPr="176689A2">
        <w:rPr>
          <w:rFonts w:ascii="Arial" w:hAnsi="Arial" w:cs="Arial"/>
          <w:sz w:val="24"/>
          <w:szCs w:val="24"/>
        </w:rPr>
        <w:t>dedicated event</w:t>
      </w:r>
      <w:r w:rsidR="003E6856" w:rsidRPr="00E530B4">
        <w:rPr>
          <w:rFonts w:ascii="Arial" w:hAnsi="Arial" w:cs="Arial"/>
          <w:bCs/>
          <w:sz w:val="24"/>
          <w:szCs w:val="24"/>
        </w:rPr>
        <w:t xml:space="preserve"> where recipients of Faculty and </w:t>
      </w:r>
      <w:r w:rsidR="0040698C" w:rsidRPr="00E530B4">
        <w:rPr>
          <w:rFonts w:ascii="Arial" w:hAnsi="Arial" w:cs="Arial"/>
          <w:bCs/>
          <w:sz w:val="24"/>
          <w:szCs w:val="24"/>
        </w:rPr>
        <w:t>University</w:t>
      </w:r>
      <w:r w:rsidR="003E6856" w:rsidRPr="00E530B4">
        <w:rPr>
          <w:rFonts w:ascii="Arial" w:hAnsi="Arial" w:cs="Arial"/>
          <w:bCs/>
          <w:sz w:val="24"/>
          <w:szCs w:val="24"/>
        </w:rPr>
        <w:t xml:space="preserve"> awards</w:t>
      </w:r>
      <w:r w:rsidR="0040698C" w:rsidRPr="00E530B4">
        <w:rPr>
          <w:rFonts w:ascii="Arial" w:hAnsi="Arial" w:cs="Arial"/>
          <w:bCs/>
          <w:sz w:val="24"/>
          <w:szCs w:val="24"/>
        </w:rPr>
        <w:t>, that year’s</w:t>
      </w:r>
      <w:r w:rsidR="003E6856" w:rsidRPr="00E530B4">
        <w:rPr>
          <w:rFonts w:ascii="Arial" w:hAnsi="Arial" w:cs="Arial"/>
          <w:bCs/>
          <w:sz w:val="24"/>
          <w:szCs w:val="24"/>
        </w:rPr>
        <w:t xml:space="preserve"> </w:t>
      </w:r>
      <w:r w:rsidR="001B0B48" w:rsidRPr="00E530B4">
        <w:rPr>
          <w:rFonts w:ascii="Arial" w:hAnsi="Arial" w:cs="Arial"/>
          <w:bCs/>
          <w:sz w:val="24"/>
          <w:szCs w:val="24"/>
        </w:rPr>
        <w:t xml:space="preserve">successful </w:t>
      </w:r>
      <w:r w:rsidR="003E6856" w:rsidRPr="00E530B4">
        <w:rPr>
          <w:rFonts w:ascii="Arial" w:hAnsi="Arial" w:cs="Arial"/>
          <w:bCs/>
          <w:sz w:val="24"/>
          <w:szCs w:val="24"/>
        </w:rPr>
        <w:t>NTF</w:t>
      </w:r>
      <w:r w:rsidR="001B0B48" w:rsidRPr="00E530B4">
        <w:rPr>
          <w:rFonts w:ascii="Arial" w:hAnsi="Arial" w:cs="Arial"/>
          <w:bCs/>
          <w:sz w:val="24"/>
          <w:szCs w:val="24"/>
        </w:rPr>
        <w:t xml:space="preserve">/CATE </w:t>
      </w:r>
      <w:r w:rsidR="0040698C" w:rsidRPr="00E530B4">
        <w:rPr>
          <w:rFonts w:ascii="Arial" w:hAnsi="Arial" w:cs="Arial"/>
          <w:bCs/>
          <w:sz w:val="24"/>
          <w:szCs w:val="24"/>
        </w:rPr>
        <w:t>winners</w:t>
      </w:r>
      <w:r w:rsidR="003E6856" w:rsidRPr="00E530B4">
        <w:rPr>
          <w:rFonts w:ascii="Arial" w:hAnsi="Arial" w:cs="Arial"/>
          <w:bCs/>
          <w:sz w:val="24"/>
          <w:szCs w:val="24"/>
        </w:rPr>
        <w:t xml:space="preserve"> </w:t>
      </w:r>
      <w:r w:rsidR="176689A2" w:rsidRPr="176689A2">
        <w:rPr>
          <w:rFonts w:ascii="Arial" w:hAnsi="Arial" w:cs="Arial"/>
          <w:sz w:val="24"/>
          <w:szCs w:val="24"/>
        </w:rPr>
        <w:t xml:space="preserve">and </w:t>
      </w:r>
      <w:r w:rsidR="6E337FAF" w:rsidRPr="6E337FAF">
        <w:rPr>
          <w:rFonts w:ascii="Arial" w:hAnsi="Arial" w:cs="Arial"/>
          <w:sz w:val="24"/>
          <w:szCs w:val="24"/>
        </w:rPr>
        <w:t>other teaching-related successes</w:t>
      </w:r>
      <w:r w:rsidR="176689A2" w:rsidRPr="176689A2">
        <w:rPr>
          <w:rFonts w:ascii="Arial" w:hAnsi="Arial" w:cs="Arial"/>
          <w:sz w:val="24"/>
          <w:szCs w:val="24"/>
        </w:rPr>
        <w:t xml:space="preserve"> </w:t>
      </w:r>
      <w:r w:rsidR="003E6856" w:rsidRPr="00E530B4">
        <w:rPr>
          <w:rFonts w:ascii="Arial" w:hAnsi="Arial" w:cs="Arial"/>
          <w:bCs/>
          <w:sz w:val="24"/>
          <w:szCs w:val="24"/>
        </w:rPr>
        <w:t>will be celebrated.</w:t>
      </w:r>
    </w:p>
    <w:p w14:paraId="19593B03" w14:textId="24231BC5" w:rsidR="003E6856" w:rsidRPr="00E530B4" w:rsidRDefault="6E337FAF" w:rsidP="002F5EF0">
      <w:pPr>
        <w:pStyle w:val="ListParagraph"/>
        <w:numPr>
          <w:ilvl w:val="0"/>
          <w:numId w:val="30"/>
        </w:numPr>
        <w:rPr>
          <w:rFonts w:ascii="Arial" w:hAnsi="Arial" w:cs="Arial"/>
          <w:bCs/>
          <w:sz w:val="24"/>
          <w:szCs w:val="24"/>
        </w:rPr>
      </w:pPr>
      <w:r w:rsidRPr="6E337FAF">
        <w:rPr>
          <w:rFonts w:ascii="Arial" w:hAnsi="Arial" w:cs="Arial"/>
          <w:sz w:val="24"/>
          <w:szCs w:val="24"/>
        </w:rPr>
        <w:lastRenderedPageBreak/>
        <w:t>All University</w:t>
      </w:r>
      <w:r w:rsidR="003E6856" w:rsidRPr="00E530B4">
        <w:rPr>
          <w:rFonts w:ascii="Arial" w:hAnsi="Arial" w:cs="Arial"/>
          <w:bCs/>
          <w:sz w:val="24"/>
          <w:szCs w:val="24"/>
        </w:rPr>
        <w:t xml:space="preserve"> Award winners </w:t>
      </w:r>
      <w:r w:rsidR="002530BB" w:rsidRPr="00E530B4">
        <w:rPr>
          <w:rFonts w:ascii="Arial" w:hAnsi="Arial" w:cs="Arial"/>
          <w:bCs/>
          <w:sz w:val="24"/>
          <w:szCs w:val="24"/>
        </w:rPr>
        <w:t>will</w:t>
      </w:r>
      <w:r w:rsidR="003E6856" w:rsidRPr="00E530B4">
        <w:rPr>
          <w:rFonts w:ascii="Arial" w:hAnsi="Arial" w:cs="Arial"/>
          <w:bCs/>
          <w:sz w:val="24"/>
          <w:szCs w:val="24"/>
        </w:rPr>
        <w:t xml:space="preserve"> feature on </w:t>
      </w:r>
      <w:r w:rsidR="00622AD9" w:rsidRPr="00E530B4">
        <w:rPr>
          <w:rFonts w:ascii="Arial" w:hAnsi="Arial" w:cs="Arial"/>
          <w:bCs/>
          <w:sz w:val="24"/>
          <w:szCs w:val="24"/>
        </w:rPr>
        <w:t>TLA</w:t>
      </w:r>
      <w:r w:rsidR="003E6856" w:rsidRPr="00E530B4">
        <w:rPr>
          <w:rFonts w:ascii="Arial" w:hAnsi="Arial" w:cs="Arial"/>
          <w:bCs/>
          <w:sz w:val="24"/>
          <w:szCs w:val="24"/>
        </w:rPr>
        <w:t xml:space="preserve"> website</w:t>
      </w:r>
      <w:r w:rsidR="002530BB" w:rsidRPr="00E530B4">
        <w:rPr>
          <w:rFonts w:ascii="Arial" w:hAnsi="Arial" w:cs="Arial"/>
          <w:bCs/>
          <w:sz w:val="24"/>
          <w:szCs w:val="24"/>
        </w:rPr>
        <w:t xml:space="preserve">, </w:t>
      </w:r>
      <w:r w:rsidR="00EC7305" w:rsidRPr="00E530B4">
        <w:rPr>
          <w:rFonts w:ascii="Arial" w:hAnsi="Arial" w:cs="Arial"/>
          <w:bCs/>
          <w:sz w:val="24"/>
          <w:szCs w:val="24"/>
        </w:rPr>
        <w:t>with</w:t>
      </w:r>
      <w:r w:rsidR="002530BB" w:rsidRPr="00E530B4">
        <w:rPr>
          <w:rFonts w:ascii="Arial" w:hAnsi="Arial" w:cs="Arial"/>
          <w:bCs/>
          <w:sz w:val="24"/>
          <w:szCs w:val="24"/>
        </w:rPr>
        <w:t xml:space="preserve"> winners </w:t>
      </w:r>
      <w:r w:rsidR="003E6856" w:rsidRPr="00E530B4">
        <w:rPr>
          <w:rFonts w:ascii="Arial" w:hAnsi="Arial" w:cs="Arial"/>
          <w:bCs/>
          <w:sz w:val="24"/>
          <w:szCs w:val="24"/>
        </w:rPr>
        <w:t>offered the opportunity to take part in recording a short interview to discuss their practice.</w:t>
      </w:r>
    </w:p>
    <w:p w14:paraId="0F39A36E" w14:textId="7245F46D" w:rsidR="003E6856" w:rsidRPr="00E530B4" w:rsidRDefault="003E6856" w:rsidP="002F5EF0">
      <w:pPr>
        <w:pStyle w:val="ListParagraph"/>
        <w:numPr>
          <w:ilvl w:val="0"/>
          <w:numId w:val="30"/>
        </w:numPr>
        <w:rPr>
          <w:rFonts w:ascii="Arial" w:hAnsi="Arial" w:cs="Arial"/>
          <w:bCs/>
          <w:sz w:val="24"/>
          <w:szCs w:val="24"/>
        </w:rPr>
      </w:pPr>
      <w:r w:rsidRPr="00E530B4">
        <w:rPr>
          <w:rFonts w:ascii="Arial" w:hAnsi="Arial" w:cs="Arial"/>
          <w:bCs/>
          <w:sz w:val="24"/>
          <w:szCs w:val="24"/>
        </w:rPr>
        <w:t xml:space="preserve">Recognition of </w:t>
      </w:r>
      <w:r w:rsidR="00622AD9" w:rsidRPr="00E530B4">
        <w:rPr>
          <w:rFonts w:ascii="Arial" w:hAnsi="Arial" w:cs="Arial"/>
          <w:bCs/>
          <w:sz w:val="24"/>
          <w:szCs w:val="24"/>
        </w:rPr>
        <w:t xml:space="preserve">University </w:t>
      </w:r>
      <w:r w:rsidR="6E337FAF" w:rsidRPr="6E337FAF">
        <w:rPr>
          <w:rFonts w:ascii="Arial" w:hAnsi="Arial" w:cs="Arial"/>
          <w:sz w:val="24"/>
          <w:szCs w:val="24"/>
        </w:rPr>
        <w:t xml:space="preserve">Award </w:t>
      </w:r>
      <w:r w:rsidRPr="00E530B4">
        <w:rPr>
          <w:rFonts w:ascii="Arial" w:hAnsi="Arial" w:cs="Arial"/>
          <w:bCs/>
          <w:sz w:val="24"/>
          <w:szCs w:val="24"/>
        </w:rPr>
        <w:t xml:space="preserve">winners in </w:t>
      </w:r>
      <w:r w:rsidR="6E337FAF" w:rsidRPr="6E337FAF">
        <w:rPr>
          <w:rFonts w:ascii="Arial" w:hAnsi="Arial" w:cs="Arial"/>
          <w:sz w:val="24"/>
          <w:szCs w:val="24"/>
        </w:rPr>
        <w:t xml:space="preserve">the </w:t>
      </w:r>
      <w:r w:rsidR="10DE1FC1" w:rsidRPr="10DE1FC1">
        <w:rPr>
          <w:rFonts w:ascii="Arial" w:hAnsi="Arial" w:cs="Arial"/>
          <w:sz w:val="24"/>
          <w:szCs w:val="24"/>
        </w:rPr>
        <w:t>July graduation</w:t>
      </w:r>
      <w:r w:rsidRPr="00E530B4">
        <w:rPr>
          <w:rFonts w:ascii="Arial" w:hAnsi="Arial" w:cs="Arial"/>
          <w:bCs/>
          <w:sz w:val="24"/>
          <w:szCs w:val="24"/>
        </w:rPr>
        <w:t xml:space="preserve"> ceremony booklet</w:t>
      </w:r>
    </w:p>
    <w:p w14:paraId="313F756C" w14:textId="3C59E0BD" w:rsidR="003E6856" w:rsidRPr="00E530B4" w:rsidRDefault="00622AD9" w:rsidP="003E6856">
      <w:pPr>
        <w:rPr>
          <w:rFonts w:ascii="Arial" w:hAnsi="Arial" w:cs="Arial"/>
          <w:bCs/>
          <w:sz w:val="24"/>
          <w:szCs w:val="24"/>
        </w:rPr>
      </w:pPr>
      <w:r w:rsidRPr="00E530B4">
        <w:rPr>
          <w:rFonts w:ascii="Arial" w:hAnsi="Arial" w:cs="Arial"/>
          <w:bCs/>
          <w:sz w:val="24"/>
          <w:szCs w:val="24"/>
        </w:rPr>
        <w:t>W</w:t>
      </w:r>
      <w:r w:rsidR="003E6856" w:rsidRPr="00E530B4">
        <w:rPr>
          <w:rFonts w:ascii="Arial" w:hAnsi="Arial" w:cs="Arial"/>
          <w:bCs/>
          <w:sz w:val="24"/>
          <w:szCs w:val="24"/>
        </w:rPr>
        <w:t xml:space="preserve">inners of </w:t>
      </w:r>
      <w:r w:rsidRPr="00E530B4">
        <w:rPr>
          <w:rFonts w:ascii="Arial" w:hAnsi="Arial" w:cs="Arial"/>
          <w:bCs/>
          <w:sz w:val="24"/>
          <w:szCs w:val="24"/>
        </w:rPr>
        <w:t>University</w:t>
      </w:r>
      <w:r w:rsidR="0040698C" w:rsidRPr="00E530B4">
        <w:rPr>
          <w:rFonts w:ascii="Arial" w:hAnsi="Arial" w:cs="Arial"/>
          <w:bCs/>
          <w:sz w:val="24"/>
          <w:szCs w:val="24"/>
        </w:rPr>
        <w:t xml:space="preserve"> </w:t>
      </w:r>
      <w:r w:rsidR="003E6856" w:rsidRPr="00E530B4">
        <w:rPr>
          <w:rFonts w:ascii="Arial" w:hAnsi="Arial" w:cs="Arial"/>
          <w:bCs/>
          <w:sz w:val="24"/>
          <w:szCs w:val="24"/>
        </w:rPr>
        <w:t xml:space="preserve">awards will be eligible to apply </w:t>
      </w:r>
      <w:r w:rsidR="0040698C" w:rsidRPr="00E530B4">
        <w:rPr>
          <w:rFonts w:ascii="Arial" w:hAnsi="Arial" w:cs="Arial"/>
          <w:bCs/>
          <w:sz w:val="24"/>
          <w:szCs w:val="24"/>
        </w:rPr>
        <w:t>for</w:t>
      </w:r>
      <w:r w:rsidR="003E6856" w:rsidRPr="00E530B4">
        <w:rPr>
          <w:rFonts w:ascii="Arial" w:hAnsi="Arial" w:cs="Arial"/>
          <w:bCs/>
          <w:sz w:val="24"/>
          <w:szCs w:val="24"/>
        </w:rPr>
        <w:t xml:space="preserve"> ring-fenced fund</w:t>
      </w:r>
      <w:r w:rsidR="0040698C" w:rsidRPr="00E530B4">
        <w:rPr>
          <w:rFonts w:ascii="Arial" w:hAnsi="Arial" w:cs="Arial"/>
          <w:bCs/>
          <w:sz w:val="24"/>
          <w:szCs w:val="24"/>
        </w:rPr>
        <w:t>ing</w:t>
      </w:r>
      <w:r w:rsidR="003E6856" w:rsidRPr="00E530B4">
        <w:rPr>
          <w:rFonts w:ascii="Arial" w:hAnsi="Arial" w:cs="Arial"/>
          <w:bCs/>
          <w:sz w:val="24"/>
          <w:szCs w:val="24"/>
        </w:rPr>
        <w:t xml:space="preserve"> to undertake a project</w:t>
      </w:r>
      <w:r w:rsidR="0040698C" w:rsidRPr="00E530B4">
        <w:rPr>
          <w:rFonts w:ascii="Arial" w:hAnsi="Arial" w:cs="Arial"/>
          <w:bCs/>
          <w:sz w:val="24"/>
          <w:szCs w:val="24"/>
        </w:rPr>
        <w:t xml:space="preserve"> </w:t>
      </w:r>
      <w:r w:rsidR="003E6856" w:rsidRPr="00E530B4">
        <w:rPr>
          <w:rFonts w:ascii="Arial" w:hAnsi="Arial" w:cs="Arial"/>
          <w:bCs/>
          <w:sz w:val="24"/>
          <w:szCs w:val="24"/>
        </w:rPr>
        <w:t xml:space="preserve">aligned with their teaching expertise, ambitions for professional development and </w:t>
      </w:r>
      <w:r w:rsidR="0040698C" w:rsidRPr="00E530B4">
        <w:rPr>
          <w:rFonts w:ascii="Arial" w:hAnsi="Arial" w:cs="Arial"/>
          <w:bCs/>
          <w:sz w:val="24"/>
          <w:szCs w:val="24"/>
        </w:rPr>
        <w:t xml:space="preserve">to facilitate their application for </w:t>
      </w:r>
      <w:r w:rsidR="003E6856" w:rsidRPr="00E530B4">
        <w:rPr>
          <w:rFonts w:ascii="Arial" w:hAnsi="Arial" w:cs="Arial"/>
          <w:bCs/>
          <w:sz w:val="24"/>
          <w:szCs w:val="24"/>
        </w:rPr>
        <w:t xml:space="preserve">external recognition.     </w:t>
      </w:r>
    </w:p>
    <w:p w14:paraId="58BCA0B4" w14:textId="77777777" w:rsidR="003E6856" w:rsidRPr="00E530B4" w:rsidRDefault="003E6856" w:rsidP="0040698C">
      <w:pPr>
        <w:rPr>
          <w:rFonts w:ascii="Arial" w:hAnsi="Arial" w:cs="Arial"/>
          <w:b/>
          <w:sz w:val="24"/>
          <w:szCs w:val="24"/>
        </w:rPr>
      </w:pPr>
    </w:p>
    <w:p w14:paraId="2D982B06" w14:textId="1980C7D9" w:rsidR="00E02C8F" w:rsidRPr="00E530B4" w:rsidRDefault="09861B09" w:rsidP="00C86EF9">
      <w:pPr>
        <w:pStyle w:val="Heading2"/>
      </w:pPr>
      <w:r w:rsidRPr="00E530B4">
        <w:t>Award Categories</w:t>
      </w:r>
    </w:p>
    <w:p w14:paraId="36FEB010" w14:textId="3B5BE035" w:rsidR="00E02C8F" w:rsidRPr="00E530B4" w:rsidRDefault="09861B09" w:rsidP="6918CB5B">
      <w:pPr>
        <w:rPr>
          <w:rFonts w:ascii="Arial" w:hAnsi="Arial" w:cs="Arial"/>
          <w:b/>
          <w:bCs/>
          <w:i/>
          <w:iCs/>
          <w:sz w:val="24"/>
          <w:szCs w:val="24"/>
        </w:rPr>
      </w:pPr>
      <w:r w:rsidRPr="6918CB5B">
        <w:rPr>
          <w:rFonts w:ascii="Arial" w:hAnsi="Arial" w:cs="Arial"/>
          <w:sz w:val="24"/>
          <w:szCs w:val="24"/>
        </w:rPr>
        <w:t xml:space="preserve">Categories University awards are as follows: </w:t>
      </w:r>
    </w:p>
    <w:p w14:paraId="3B08DC44" w14:textId="5CC44F15" w:rsidR="00F5678C" w:rsidRPr="00E530B4" w:rsidRDefault="2EE625E8" w:rsidP="7FA856D1">
      <w:pPr>
        <w:pStyle w:val="ListParagraph"/>
        <w:numPr>
          <w:ilvl w:val="0"/>
          <w:numId w:val="21"/>
        </w:numPr>
        <w:rPr>
          <w:rFonts w:ascii="Arial" w:eastAsiaTheme="minorEastAsia" w:hAnsi="Arial" w:cs="Arial"/>
          <w:sz w:val="24"/>
          <w:szCs w:val="24"/>
        </w:rPr>
      </w:pPr>
      <w:bookmarkStart w:id="0" w:name="_Hlk97647003"/>
      <w:r w:rsidRPr="00E530B4">
        <w:rPr>
          <w:rFonts w:ascii="Arial" w:hAnsi="Arial" w:cs="Arial"/>
          <w:sz w:val="24"/>
          <w:szCs w:val="24"/>
        </w:rPr>
        <w:t xml:space="preserve">Rising Star </w:t>
      </w:r>
    </w:p>
    <w:p w14:paraId="456A7623" w14:textId="239FDEC5" w:rsidR="00F5678C" w:rsidRPr="00E530B4" w:rsidRDefault="00F5678C" w:rsidP="7FA856D1">
      <w:pPr>
        <w:pStyle w:val="ListParagraph"/>
        <w:numPr>
          <w:ilvl w:val="0"/>
          <w:numId w:val="21"/>
        </w:numPr>
        <w:rPr>
          <w:rFonts w:ascii="Arial" w:eastAsiaTheme="minorEastAsia" w:hAnsi="Arial" w:cs="Arial"/>
          <w:sz w:val="24"/>
          <w:szCs w:val="24"/>
        </w:rPr>
      </w:pPr>
      <w:r w:rsidRPr="00E530B4">
        <w:rPr>
          <w:rFonts w:ascii="Arial" w:hAnsi="Arial" w:cs="Arial"/>
          <w:sz w:val="24"/>
          <w:szCs w:val="24"/>
        </w:rPr>
        <w:t>Individual Teaching Excellence</w:t>
      </w:r>
    </w:p>
    <w:p w14:paraId="5D03B73B" w14:textId="079BFBFB" w:rsidR="00F5678C" w:rsidRPr="00E530B4" w:rsidRDefault="00F5678C" w:rsidP="43CC307F">
      <w:pPr>
        <w:pStyle w:val="ListParagraph"/>
        <w:numPr>
          <w:ilvl w:val="0"/>
          <w:numId w:val="21"/>
        </w:numPr>
        <w:rPr>
          <w:rFonts w:ascii="Arial" w:eastAsiaTheme="minorEastAsia" w:hAnsi="Arial" w:cs="Arial"/>
          <w:sz w:val="24"/>
          <w:szCs w:val="24"/>
        </w:rPr>
      </w:pPr>
      <w:r w:rsidRPr="00E530B4">
        <w:rPr>
          <w:rFonts w:ascii="Arial" w:hAnsi="Arial" w:cs="Arial"/>
          <w:sz w:val="24"/>
          <w:szCs w:val="24"/>
        </w:rPr>
        <w:t>Excellence in Digital Education</w:t>
      </w:r>
    </w:p>
    <w:p w14:paraId="544ADF30" w14:textId="5CF17299" w:rsidR="00F5678C" w:rsidRPr="00E530B4" w:rsidRDefault="00F5678C" w:rsidP="7FA856D1">
      <w:pPr>
        <w:pStyle w:val="ListParagraph"/>
        <w:numPr>
          <w:ilvl w:val="0"/>
          <w:numId w:val="21"/>
        </w:numPr>
        <w:rPr>
          <w:rFonts w:ascii="Arial" w:eastAsiaTheme="minorEastAsia" w:hAnsi="Arial" w:cs="Arial"/>
          <w:sz w:val="24"/>
          <w:szCs w:val="24"/>
        </w:rPr>
      </w:pPr>
      <w:r w:rsidRPr="00E530B4">
        <w:rPr>
          <w:rFonts w:ascii="Arial" w:hAnsi="Arial" w:cs="Arial"/>
          <w:sz w:val="24"/>
          <w:szCs w:val="24"/>
        </w:rPr>
        <w:t>Academic Leadership</w:t>
      </w:r>
    </w:p>
    <w:p w14:paraId="48454F97" w14:textId="2E21E721" w:rsidR="00F5678C" w:rsidRPr="00E530B4" w:rsidRDefault="2C1A973F" w:rsidP="3C5DC323">
      <w:pPr>
        <w:pStyle w:val="ListParagraph"/>
        <w:numPr>
          <w:ilvl w:val="0"/>
          <w:numId w:val="21"/>
        </w:numPr>
        <w:rPr>
          <w:rFonts w:ascii="Arial" w:eastAsiaTheme="minorEastAsia" w:hAnsi="Arial" w:cs="Arial"/>
          <w:sz w:val="24"/>
          <w:szCs w:val="24"/>
        </w:rPr>
      </w:pPr>
      <w:r w:rsidRPr="00E530B4">
        <w:rPr>
          <w:rFonts w:ascii="Arial" w:hAnsi="Arial" w:cs="Arial"/>
          <w:sz w:val="24"/>
          <w:szCs w:val="24"/>
        </w:rPr>
        <w:t>Equality, Diversity and Inclusion</w:t>
      </w:r>
      <w:bookmarkEnd w:id="0"/>
    </w:p>
    <w:p w14:paraId="35263BE0" w14:textId="4311272A" w:rsidR="00E62955" w:rsidRDefault="009F649C" w:rsidP="7DFFAF8C">
      <w:pPr>
        <w:rPr>
          <w:rFonts w:ascii="Arial" w:hAnsi="Arial" w:cs="Arial"/>
          <w:sz w:val="24"/>
          <w:szCs w:val="24"/>
        </w:rPr>
      </w:pPr>
      <w:r w:rsidRPr="7AFCA169">
        <w:rPr>
          <w:rFonts w:ascii="Arial" w:hAnsi="Arial" w:cs="Arial"/>
          <w:sz w:val="24"/>
          <w:szCs w:val="24"/>
        </w:rPr>
        <w:t xml:space="preserve">Faculties may choose to make awards in additional categories but nominees for a University award must first have won a Faculty award in the </w:t>
      </w:r>
      <w:r w:rsidR="00D50211">
        <w:rPr>
          <w:rFonts w:ascii="Arial" w:hAnsi="Arial" w:cs="Arial"/>
          <w:sz w:val="24"/>
          <w:szCs w:val="24"/>
        </w:rPr>
        <w:t xml:space="preserve">relevant </w:t>
      </w:r>
      <w:r w:rsidRPr="7AFCA169">
        <w:rPr>
          <w:rFonts w:ascii="Arial" w:hAnsi="Arial" w:cs="Arial"/>
          <w:sz w:val="24"/>
          <w:szCs w:val="24"/>
        </w:rPr>
        <w:t>category</w:t>
      </w:r>
      <w:r w:rsidR="00D50211">
        <w:rPr>
          <w:rFonts w:ascii="Arial" w:hAnsi="Arial" w:cs="Arial"/>
          <w:sz w:val="24"/>
          <w:szCs w:val="24"/>
        </w:rPr>
        <w:t xml:space="preserve">. </w:t>
      </w:r>
      <w:r w:rsidR="0A40D4E3" w:rsidRPr="00E530B4">
        <w:rPr>
          <w:rFonts w:ascii="Arial" w:hAnsi="Arial" w:cs="Arial"/>
          <w:sz w:val="24"/>
          <w:szCs w:val="24"/>
        </w:rPr>
        <w:t xml:space="preserve">Faculties may determine the number of awards and commendations made in each category.  </w:t>
      </w:r>
      <w:r w:rsidR="00D50211">
        <w:rPr>
          <w:rFonts w:ascii="Arial" w:hAnsi="Arial" w:cs="Arial"/>
          <w:sz w:val="24"/>
          <w:szCs w:val="24"/>
        </w:rPr>
        <w:t xml:space="preserve"> </w:t>
      </w:r>
    </w:p>
    <w:p w14:paraId="199ED968" w14:textId="2C0AC90F" w:rsidR="002F10E2" w:rsidRPr="00E530B4" w:rsidRDefault="0B759CA4" w:rsidP="69DEFF47">
      <w:pPr>
        <w:rPr>
          <w:rFonts w:ascii="Arial" w:hAnsi="Arial" w:cs="Arial"/>
          <w:i/>
          <w:iCs/>
          <w:sz w:val="24"/>
          <w:szCs w:val="24"/>
        </w:rPr>
      </w:pPr>
      <w:r w:rsidRPr="00E530B4">
        <w:rPr>
          <w:rFonts w:ascii="Arial" w:hAnsi="Arial" w:cs="Arial"/>
          <w:sz w:val="24"/>
          <w:szCs w:val="24"/>
        </w:rPr>
        <w:t>E</w:t>
      </w:r>
      <w:r w:rsidR="13F24574" w:rsidRPr="00E530B4">
        <w:rPr>
          <w:rFonts w:ascii="Arial" w:hAnsi="Arial" w:cs="Arial"/>
          <w:sz w:val="24"/>
          <w:szCs w:val="24"/>
        </w:rPr>
        <w:t>ach Faculty can put forward a maximum of one nomination per category</w:t>
      </w:r>
      <w:r w:rsidR="70AF5282" w:rsidRPr="00E530B4">
        <w:rPr>
          <w:rFonts w:ascii="Arial" w:hAnsi="Arial" w:cs="Arial"/>
          <w:sz w:val="24"/>
          <w:szCs w:val="24"/>
        </w:rPr>
        <w:t xml:space="preserve"> </w:t>
      </w:r>
      <w:r w:rsidR="0F95617D" w:rsidRPr="00E530B4">
        <w:rPr>
          <w:rFonts w:ascii="Arial" w:hAnsi="Arial" w:cs="Arial"/>
          <w:sz w:val="24"/>
          <w:szCs w:val="24"/>
        </w:rPr>
        <w:t>for a</w:t>
      </w:r>
      <w:r w:rsidR="70AF5282" w:rsidRPr="00E530B4">
        <w:rPr>
          <w:rFonts w:ascii="Arial" w:hAnsi="Arial" w:cs="Arial"/>
          <w:sz w:val="24"/>
          <w:szCs w:val="24"/>
        </w:rPr>
        <w:t xml:space="preserve"> University award</w:t>
      </w:r>
      <w:r w:rsidR="13F24574" w:rsidRPr="00E530B4">
        <w:rPr>
          <w:rFonts w:ascii="Arial" w:hAnsi="Arial" w:cs="Arial"/>
          <w:sz w:val="24"/>
          <w:szCs w:val="24"/>
        </w:rPr>
        <w:t xml:space="preserve">.   From those, the University will make a </w:t>
      </w:r>
      <w:r w:rsidR="10DE1FC1" w:rsidRPr="10DE1FC1">
        <w:rPr>
          <w:rFonts w:ascii="Arial" w:hAnsi="Arial" w:cs="Arial"/>
          <w:sz w:val="24"/>
          <w:szCs w:val="24"/>
        </w:rPr>
        <w:t xml:space="preserve">single award in each category. </w:t>
      </w:r>
      <w:r w:rsidR="13F24574" w:rsidRPr="00E530B4">
        <w:rPr>
          <w:rFonts w:ascii="Arial" w:hAnsi="Arial" w:cs="Arial"/>
          <w:sz w:val="24"/>
          <w:szCs w:val="24"/>
        </w:rPr>
        <w:t xml:space="preserve"> Commendations can </w:t>
      </w:r>
      <w:r w:rsidR="64EEB7D1" w:rsidRPr="00E530B4">
        <w:rPr>
          <w:rFonts w:ascii="Arial" w:hAnsi="Arial" w:cs="Arial"/>
          <w:sz w:val="24"/>
          <w:szCs w:val="24"/>
        </w:rPr>
        <w:t xml:space="preserve">also be made in each University award category. </w:t>
      </w:r>
    </w:p>
    <w:p w14:paraId="4CA86C4A" w14:textId="605CBC71" w:rsidR="14172FF1" w:rsidRPr="00E530B4" w:rsidRDefault="14172FF1" w:rsidP="14172FF1">
      <w:pPr>
        <w:rPr>
          <w:rFonts w:ascii="Arial" w:hAnsi="Arial" w:cs="Arial"/>
          <w:sz w:val="24"/>
          <w:szCs w:val="24"/>
        </w:rPr>
      </w:pPr>
    </w:p>
    <w:p w14:paraId="692DDD6E" w14:textId="2F87EB7A" w:rsidR="008312A9" w:rsidRPr="00E530B4" w:rsidRDefault="00620C01" w:rsidP="00C86EF9">
      <w:pPr>
        <w:pStyle w:val="Heading2"/>
      </w:pPr>
      <w:r w:rsidRPr="00E530B4">
        <w:t>A</w:t>
      </w:r>
      <w:r w:rsidR="00E02C8F" w:rsidRPr="00E530B4">
        <w:t xml:space="preserve">ward </w:t>
      </w:r>
      <w:r w:rsidR="008312A9" w:rsidRPr="00E530B4">
        <w:t>Criteria</w:t>
      </w:r>
    </w:p>
    <w:p w14:paraId="0F23E076" w14:textId="500B8D90" w:rsidR="00800C49" w:rsidRPr="00E530B4" w:rsidRDefault="7AB5AACE" w:rsidP="7FA856D1">
      <w:pPr>
        <w:rPr>
          <w:rFonts w:ascii="Arial" w:hAnsi="Arial" w:cs="Arial"/>
          <w:sz w:val="24"/>
          <w:szCs w:val="24"/>
        </w:rPr>
      </w:pPr>
      <w:r w:rsidRPr="7AB5AACE">
        <w:rPr>
          <w:rFonts w:ascii="Arial" w:hAnsi="Arial" w:cs="Arial"/>
          <w:sz w:val="24"/>
          <w:szCs w:val="24"/>
        </w:rPr>
        <w:t xml:space="preserve">Criteria for the University level Awards are outlined below.  They focus on teaching but there is no requirement for the nominee to be on an academic contract.  It is anticipated that nominations for these categories at Faculty level will evidence relevant criteria at local level, but that success at University level will demonstrate reach and impact beyond the subject area and/or university.  </w:t>
      </w:r>
      <w:r w:rsidR="5A3DADB5" w:rsidRPr="5A3DADB5">
        <w:rPr>
          <w:rFonts w:ascii="Arial" w:hAnsi="Arial" w:cs="Arial"/>
          <w:sz w:val="24"/>
          <w:szCs w:val="24"/>
        </w:rPr>
        <w:t>All awards are cognisant of the AdvanceHE Professional Standards Framework. They also</w:t>
      </w:r>
      <w:r w:rsidRPr="7AB5AACE">
        <w:rPr>
          <w:rFonts w:ascii="Arial" w:hAnsi="Arial" w:cs="Arial"/>
          <w:sz w:val="24"/>
          <w:szCs w:val="24"/>
        </w:rPr>
        <w:t xml:space="preserve"> align with core NTF/CATE expectations to support potential for future nomination for National recognition.</w:t>
      </w:r>
      <w:r w:rsidR="5A3DADB5" w:rsidRPr="5A3DADB5">
        <w:rPr>
          <w:rFonts w:ascii="Arial" w:hAnsi="Arial" w:cs="Arial"/>
          <w:sz w:val="24"/>
          <w:szCs w:val="24"/>
        </w:rPr>
        <w:t xml:space="preserve"> </w:t>
      </w:r>
      <w:r w:rsidR="23D97C3D" w:rsidRPr="00E530B4">
        <w:rPr>
          <w:rFonts w:ascii="Arial" w:hAnsi="Arial" w:cs="Arial"/>
          <w:sz w:val="24"/>
          <w:szCs w:val="24"/>
        </w:rPr>
        <w:t>For individuals</w:t>
      </w:r>
      <w:r w:rsidR="00711FF4" w:rsidRPr="00E530B4">
        <w:rPr>
          <w:rFonts w:ascii="Arial" w:hAnsi="Arial" w:cs="Arial"/>
          <w:sz w:val="24"/>
          <w:szCs w:val="24"/>
        </w:rPr>
        <w:t xml:space="preserve"> this will focus on 2 of the 3 N</w:t>
      </w:r>
      <w:r w:rsidR="00B27917" w:rsidRPr="00E530B4">
        <w:rPr>
          <w:rFonts w:ascii="Arial" w:hAnsi="Arial" w:cs="Arial"/>
          <w:sz w:val="24"/>
          <w:szCs w:val="24"/>
        </w:rPr>
        <w:t>T</w:t>
      </w:r>
      <w:r w:rsidR="00711FF4" w:rsidRPr="00E530B4">
        <w:rPr>
          <w:rFonts w:ascii="Arial" w:hAnsi="Arial" w:cs="Arial"/>
          <w:sz w:val="24"/>
          <w:szCs w:val="24"/>
        </w:rPr>
        <w:t>F criteria</w:t>
      </w:r>
      <w:r w:rsidR="23D97C3D" w:rsidRPr="00E530B4">
        <w:rPr>
          <w:rFonts w:ascii="Arial" w:hAnsi="Arial" w:cs="Arial"/>
          <w:sz w:val="24"/>
          <w:szCs w:val="24"/>
        </w:rPr>
        <w:t>:</w:t>
      </w:r>
    </w:p>
    <w:p w14:paraId="26579BFC" w14:textId="34EF1B95" w:rsidR="00800C49" w:rsidRPr="00E530B4" w:rsidRDefault="00800C49" w:rsidP="7FA856D1">
      <w:pPr>
        <w:pStyle w:val="ListParagraph"/>
        <w:numPr>
          <w:ilvl w:val="0"/>
          <w:numId w:val="22"/>
        </w:numPr>
        <w:rPr>
          <w:rFonts w:ascii="Arial" w:hAnsi="Arial" w:cs="Arial"/>
          <w:b/>
          <w:sz w:val="24"/>
          <w:szCs w:val="24"/>
        </w:rPr>
      </w:pPr>
      <w:r w:rsidRPr="00E530B4">
        <w:rPr>
          <w:rFonts w:ascii="Arial" w:hAnsi="Arial" w:cs="Arial"/>
          <w:b/>
          <w:sz w:val="24"/>
          <w:szCs w:val="24"/>
        </w:rPr>
        <w:t>Individual excellence</w:t>
      </w:r>
      <w:r w:rsidRPr="00E530B4">
        <w:rPr>
          <w:rFonts w:ascii="Arial" w:hAnsi="Arial" w:cs="Arial"/>
          <w:sz w:val="24"/>
          <w:szCs w:val="24"/>
        </w:rPr>
        <w:t>: evidence of enhancing and transforming student outcomes and/or the teaching profession; demonstrating impact commensurate with the individual’s context and the opportunities afforded by it</w:t>
      </w:r>
      <w:r w:rsidR="00D42D3C" w:rsidRPr="00E530B4">
        <w:rPr>
          <w:rFonts w:ascii="Arial" w:hAnsi="Arial" w:cs="Arial"/>
          <w:sz w:val="24"/>
          <w:szCs w:val="24"/>
        </w:rPr>
        <w:t xml:space="preserve"> (</w:t>
      </w:r>
      <w:r w:rsidR="00D42D3C" w:rsidRPr="00E530B4">
        <w:rPr>
          <w:rFonts w:ascii="Arial" w:hAnsi="Arial" w:cs="Arial"/>
          <w:i/>
          <w:sz w:val="24"/>
          <w:szCs w:val="24"/>
        </w:rPr>
        <w:t xml:space="preserve">Underpinning criteria for </w:t>
      </w:r>
      <w:r w:rsidR="00CF7F11" w:rsidRPr="00E530B4">
        <w:rPr>
          <w:rFonts w:ascii="Arial" w:hAnsi="Arial" w:cs="Arial"/>
          <w:i/>
          <w:sz w:val="24"/>
          <w:szCs w:val="24"/>
        </w:rPr>
        <w:t>f</w:t>
      </w:r>
      <w:r w:rsidRPr="00E530B4">
        <w:rPr>
          <w:rFonts w:ascii="Arial" w:hAnsi="Arial" w:cs="Arial"/>
          <w:i/>
          <w:sz w:val="24"/>
          <w:szCs w:val="24"/>
        </w:rPr>
        <w:t>aculty award</w:t>
      </w:r>
      <w:r w:rsidRPr="00E530B4">
        <w:rPr>
          <w:rFonts w:ascii="Arial" w:hAnsi="Arial" w:cs="Arial"/>
          <w:sz w:val="24"/>
          <w:szCs w:val="24"/>
        </w:rPr>
        <w:t>)</w:t>
      </w:r>
    </w:p>
    <w:p w14:paraId="4E8730D8" w14:textId="1A7012DD" w:rsidR="00800C49" w:rsidRPr="00E530B4" w:rsidRDefault="00800C49" w:rsidP="3C5DC323">
      <w:pPr>
        <w:pStyle w:val="ListParagraph"/>
        <w:numPr>
          <w:ilvl w:val="0"/>
          <w:numId w:val="22"/>
        </w:numPr>
        <w:rPr>
          <w:rFonts w:ascii="Arial" w:eastAsiaTheme="minorEastAsia" w:hAnsi="Arial" w:cs="Arial"/>
          <w:b/>
          <w:bCs/>
          <w:sz w:val="24"/>
          <w:szCs w:val="24"/>
        </w:rPr>
      </w:pPr>
      <w:r w:rsidRPr="00E530B4">
        <w:rPr>
          <w:rFonts w:ascii="Arial" w:hAnsi="Arial" w:cs="Arial"/>
          <w:b/>
          <w:bCs/>
          <w:sz w:val="24"/>
          <w:szCs w:val="24"/>
        </w:rPr>
        <w:t>Raising the profile of excellence</w:t>
      </w:r>
      <w:r w:rsidRPr="00E530B4">
        <w:rPr>
          <w:rFonts w:ascii="Arial" w:hAnsi="Arial" w:cs="Arial"/>
          <w:sz w:val="24"/>
          <w:szCs w:val="24"/>
        </w:rPr>
        <w:t>: evidence of supporting colleagues and influencing support for student learning and/or the teaching profession; demonstrating impact and engagement beyond their immediate academic or professional role</w:t>
      </w:r>
      <w:r w:rsidR="00D42D3C" w:rsidRPr="00E530B4">
        <w:rPr>
          <w:rFonts w:ascii="Arial" w:hAnsi="Arial" w:cs="Arial"/>
          <w:sz w:val="24"/>
          <w:szCs w:val="24"/>
        </w:rPr>
        <w:t xml:space="preserve"> (</w:t>
      </w:r>
      <w:r w:rsidR="00D42D3C" w:rsidRPr="00E530B4">
        <w:rPr>
          <w:rFonts w:ascii="Arial" w:hAnsi="Arial" w:cs="Arial"/>
          <w:i/>
          <w:iCs/>
          <w:sz w:val="24"/>
          <w:szCs w:val="24"/>
        </w:rPr>
        <w:t>Underpinning criteria for</w:t>
      </w:r>
      <w:r w:rsidR="00D42D3C" w:rsidRPr="00E530B4">
        <w:rPr>
          <w:rFonts w:ascii="Arial" w:hAnsi="Arial" w:cs="Arial"/>
          <w:sz w:val="24"/>
          <w:szCs w:val="24"/>
        </w:rPr>
        <w:t xml:space="preserve"> </w:t>
      </w:r>
      <w:r w:rsidR="00CF7F11" w:rsidRPr="00E530B4">
        <w:rPr>
          <w:rFonts w:ascii="Arial" w:hAnsi="Arial" w:cs="Arial"/>
          <w:i/>
          <w:iCs/>
          <w:sz w:val="24"/>
          <w:szCs w:val="24"/>
        </w:rPr>
        <w:t>university</w:t>
      </w:r>
      <w:r w:rsidR="00D42D3C" w:rsidRPr="00E530B4">
        <w:rPr>
          <w:rFonts w:ascii="Arial" w:hAnsi="Arial" w:cs="Arial"/>
          <w:i/>
          <w:iCs/>
          <w:sz w:val="24"/>
          <w:szCs w:val="24"/>
        </w:rPr>
        <w:t>-award</w:t>
      </w:r>
      <w:r w:rsidR="00D42D3C" w:rsidRPr="00E530B4">
        <w:rPr>
          <w:rFonts w:ascii="Arial" w:hAnsi="Arial" w:cs="Arial"/>
          <w:sz w:val="24"/>
          <w:szCs w:val="24"/>
        </w:rPr>
        <w:t>)</w:t>
      </w:r>
    </w:p>
    <w:p w14:paraId="67444A18" w14:textId="1A929040" w:rsidR="4948039A" w:rsidRPr="00E530B4" w:rsidRDefault="7FA856D1" w:rsidP="1B4AA809">
      <w:pPr>
        <w:rPr>
          <w:rFonts w:ascii="Arial" w:hAnsi="Arial" w:cs="Arial"/>
          <w:sz w:val="24"/>
          <w:szCs w:val="24"/>
        </w:rPr>
      </w:pPr>
      <w:r w:rsidRPr="00E530B4">
        <w:rPr>
          <w:rFonts w:ascii="Arial" w:hAnsi="Arial" w:cs="Arial"/>
          <w:sz w:val="24"/>
          <w:szCs w:val="24"/>
        </w:rPr>
        <w:lastRenderedPageBreak/>
        <w:t>For teams</w:t>
      </w:r>
      <w:r w:rsidR="00711FF4" w:rsidRPr="00E530B4">
        <w:rPr>
          <w:rFonts w:ascii="Arial" w:hAnsi="Arial" w:cs="Arial"/>
          <w:sz w:val="24"/>
          <w:szCs w:val="24"/>
        </w:rPr>
        <w:t xml:space="preserve"> this will focus on 2 of the 3 </w:t>
      </w:r>
      <w:r w:rsidR="3688C381" w:rsidRPr="00E530B4">
        <w:rPr>
          <w:rFonts w:ascii="Arial" w:hAnsi="Arial" w:cs="Arial"/>
          <w:sz w:val="24"/>
          <w:szCs w:val="24"/>
        </w:rPr>
        <w:t>CATE</w:t>
      </w:r>
      <w:r w:rsidR="00711FF4" w:rsidRPr="00E530B4">
        <w:rPr>
          <w:rFonts w:ascii="Arial" w:hAnsi="Arial" w:cs="Arial"/>
          <w:sz w:val="24"/>
          <w:szCs w:val="24"/>
        </w:rPr>
        <w:t xml:space="preserve"> criteria</w:t>
      </w:r>
      <w:r w:rsidRPr="00E530B4">
        <w:rPr>
          <w:rFonts w:ascii="Arial" w:hAnsi="Arial" w:cs="Arial"/>
          <w:sz w:val="24"/>
          <w:szCs w:val="24"/>
        </w:rPr>
        <w:t>:</w:t>
      </w:r>
    </w:p>
    <w:p w14:paraId="40CF4B0F" w14:textId="69A35B2A" w:rsidR="00800C49" w:rsidRPr="00E530B4" w:rsidRDefault="065A7E94" w:rsidP="7FA856D1">
      <w:pPr>
        <w:pStyle w:val="ListParagraph"/>
        <w:numPr>
          <w:ilvl w:val="0"/>
          <w:numId w:val="22"/>
        </w:numPr>
        <w:rPr>
          <w:rFonts w:ascii="Arial" w:eastAsiaTheme="minorEastAsia" w:hAnsi="Arial" w:cs="Arial"/>
          <w:b/>
          <w:sz w:val="24"/>
          <w:szCs w:val="24"/>
        </w:rPr>
      </w:pPr>
      <w:r w:rsidRPr="00E530B4">
        <w:rPr>
          <w:rFonts w:ascii="Arial" w:eastAsia="Calibri" w:hAnsi="Arial" w:cs="Arial"/>
          <w:b/>
          <w:sz w:val="24"/>
          <w:szCs w:val="24"/>
        </w:rPr>
        <w:t>Excellence in the team’s collaborative approach</w:t>
      </w:r>
      <w:r w:rsidR="391B426F" w:rsidRPr="00E530B4">
        <w:rPr>
          <w:rFonts w:ascii="Arial" w:eastAsia="Calibri" w:hAnsi="Arial" w:cs="Arial"/>
          <w:sz w:val="24"/>
          <w:szCs w:val="24"/>
        </w:rPr>
        <w:t>: evidence</w:t>
      </w:r>
      <w:r w:rsidRPr="00E530B4">
        <w:rPr>
          <w:rFonts w:ascii="Arial" w:eastAsia="Calibri" w:hAnsi="Arial" w:cs="Arial"/>
          <w:sz w:val="24"/>
          <w:szCs w:val="24"/>
        </w:rPr>
        <w:t xml:space="preserve"> of excellence in the team’s approach to working collaboratively, commensurate with their context and the opportunities afforded by it.</w:t>
      </w:r>
      <w:r w:rsidR="78107058" w:rsidRPr="00E530B4">
        <w:rPr>
          <w:rFonts w:ascii="Arial" w:hAnsi="Arial" w:cs="Arial"/>
          <w:sz w:val="24"/>
          <w:szCs w:val="24"/>
        </w:rPr>
        <w:t xml:space="preserve"> (</w:t>
      </w:r>
      <w:r w:rsidR="78107058" w:rsidRPr="00E530B4">
        <w:rPr>
          <w:rFonts w:ascii="Arial" w:hAnsi="Arial" w:cs="Arial"/>
          <w:i/>
          <w:iCs/>
          <w:sz w:val="24"/>
          <w:szCs w:val="24"/>
        </w:rPr>
        <w:t xml:space="preserve">Opportunities afforded by achievement of </w:t>
      </w:r>
      <w:r w:rsidR="00CF7F11" w:rsidRPr="00E530B4">
        <w:rPr>
          <w:rFonts w:ascii="Arial" w:hAnsi="Arial" w:cs="Arial"/>
          <w:i/>
          <w:iCs/>
          <w:sz w:val="24"/>
          <w:szCs w:val="24"/>
        </w:rPr>
        <w:t>university</w:t>
      </w:r>
      <w:r w:rsidR="78107058" w:rsidRPr="00E530B4">
        <w:rPr>
          <w:rFonts w:ascii="Arial" w:hAnsi="Arial" w:cs="Arial"/>
          <w:i/>
          <w:iCs/>
          <w:sz w:val="24"/>
          <w:szCs w:val="24"/>
        </w:rPr>
        <w:t xml:space="preserve">-award could be used </w:t>
      </w:r>
      <w:r w:rsidR="741B429F" w:rsidRPr="00E530B4">
        <w:rPr>
          <w:rFonts w:ascii="Arial" w:hAnsi="Arial" w:cs="Arial"/>
          <w:i/>
          <w:iCs/>
          <w:sz w:val="24"/>
          <w:szCs w:val="24"/>
        </w:rPr>
        <w:t>as part of evidence here</w:t>
      </w:r>
      <w:r w:rsidR="741B429F" w:rsidRPr="00E530B4">
        <w:rPr>
          <w:rFonts w:ascii="Arial" w:hAnsi="Arial" w:cs="Arial"/>
          <w:sz w:val="24"/>
          <w:szCs w:val="24"/>
        </w:rPr>
        <w:t>)</w:t>
      </w:r>
    </w:p>
    <w:p w14:paraId="525549F2" w14:textId="3989EE08" w:rsidR="4948039A" w:rsidRPr="00E530B4" w:rsidRDefault="065A7E94" w:rsidP="7FA856D1">
      <w:pPr>
        <w:pStyle w:val="ListParagraph"/>
        <w:numPr>
          <w:ilvl w:val="0"/>
          <w:numId w:val="22"/>
        </w:numPr>
        <w:rPr>
          <w:rFonts w:ascii="Arial" w:eastAsiaTheme="minorEastAsia" w:hAnsi="Arial" w:cs="Arial"/>
          <w:b/>
          <w:sz w:val="24"/>
          <w:szCs w:val="24"/>
        </w:rPr>
      </w:pPr>
      <w:r w:rsidRPr="00E530B4">
        <w:rPr>
          <w:rFonts w:ascii="Arial" w:eastAsia="Calibri" w:hAnsi="Arial" w:cs="Arial"/>
          <w:b/>
          <w:sz w:val="24"/>
          <w:szCs w:val="24"/>
        </w:rPr>
        <w:t>Excellence in the impact of collaborative working</w:t>
      </w:r>
      <w:r w:rsidR="391B426F" w:rsidRPr="00E530B4">
        <w:rPr>
          <w:rFonts w:ascii="Arial" w:eastAsia="Calibri" w:hAnsi="Arial" w:cs="Arial"/>
          <w:sz w:val="24"/>
          <w:szCs w:val="24"/>
        </w:rPr>
        <w:t>: evidence</w:t>
      </w:r>
      <w:r w:rsidRPr="00E530B4">
        <w:rPr>
          <w:rFonts w:ascii="Arial" w:eastAsia="Calibri" w:hAnsi="Arial" w:cs="Arial"/>
          <w:sz w:val="24"/>
          <w:szCs w:val="24"/>
        </w:rPr>
        <w:t xml:space="preserve"> of the team having a demonstrable impact on teaching and learning, </w:t>
      </w:r>
      <w:r w:rsidR="391B426F" w:rsidRPr="00E530B4">
        <w:rPr>
          <w:rFonts w:ascii="Arial" w:eastAsia="Calibri" w:hAnsi="Arial" w:cs="Arial"/>
          <w:sz w:val="24"/>
          <w:szCs w:val="24"/>
        </w:rPr>
        <w:t>including beyond</w:t>
      </w:r>
      <w:r w:rsidRPr="00E530B4">
        <w:rPr>
          <w:rFonts w:ascii="Arial" w:eastAsia="Calibri" w:hAnsi="Arial" w:cs="Arial"/>
          <w:sz w:val="24"/>
          <w:szCs w:val="24"/>
        </w:rPr>
        <w:t xml:space="preserve"> their immediate academic or professional area.</w:t>
      </w:r>
      <w:r w:rsidR="78107058" w:rsidRPr="00E530B4">
        <w:rPr>
          <w:rFonts w:ascii="Arial" w:hAnsi="Arial" w:cs="Arial"/>
          <w:sz w:val="24"/>
          <w:szCs w:val="24"/>
        </w:rPr>
        <w:t xml:space="preserve"> (</w:t>
      </w:r>
      <w:r w:rsidR="78107058" w:rsidRPr="00E530B4">
        <w:rPr>
          <w:rFonts w:ascii="Arial" w:hAnsi="Arial" w:cs="Arial"/>
          <w:i/>
          <w:iCs/>
          <w:sz w:val="24"/>
          <w:szCs w:val="24"/>
        </w:rPr>
        <w:t xml:space="preserve">Opportunities afforded by achievement of </w:t>
      </w:r>
      <w:r w:rsidR="00CF7F11" w:rsidRPr="00E530B4">
        <w:rPr>
          <w:rFonts w:ascii="Arial" w:hAnsi="Arial" w:cs="Arial"/>
          <w:i/>
          <w:iCs/>
          <w:sz w:val="24"/>
          <w:szCs w:val="24"/>
        </w:rPr>
        <w:t>university</w:t>
      </w:r>
      <w:r w:rsidR="78107058" w:rsidRPr="00E530B4">
        <w:rPr>
          <w:rFonts w:ascii="Arial" w:hAnsi="Arial" w:cs="Arial"/>
          <w:i/>
          <w:iCs/>
          <w:sz w:val="24"/>
          <w:szCs w:val="24"/>
        </w:rPr>
        <w:t xml:space="preserve">-award could be used </w:t>
      </w:r>
      <w:r w:rsidR="741B429F" w:rsidRPr="00E530B4">
        <w:rPr>
          <w:rFonts w:ascii="Arial" w:hAnsi="Arial" w:cs="Arial"/>
          <w:i/>
          <w:iCs/>
          <w:sz w:val="24"/>
          <w:szCs w:val="24"/>
        </w:rPr>
        <w:t>as part of evidence here</w:t>
      </w:r>
      <w:r w:rsidR="741B429F" w:rsidRPr="00E530B4">
        <w:rPr>
          <w:rFonts w:ascii="Arial" w:hAnsi="Arial" w:cs="Arial"/>
          <w:sz w:val="24"/>
          <w:szCs w:val="24"/>
        </w:rPr>
        <w:t>)</w:t>
      </w:r>
    </w:p>
    <w:p w14:paraId="2A800BC2" w14:textId="3D8A23EA" w:rsidR="00A770D7" w:rsidRPr="00E530B4" w:rsidRDefault="00A770D7" w:rsidP="00A770D7">
      <w:pPr>
        <w:rPr>
          <w:rFonts w:ascii="Arial" w:hAnsi="Arial" w:cs="Arial"/>
          <w:sz w:val="24"/>
          <w:szCs w:val="24"/>
        </w:rPr>
      </w:pPr>
    </w:p>
    <w:p w14:paraId="77909721" w14:textId="3F774FF4" w:rsidR="007231EA" w:rsidRPr="00E530B4" w:rsidRDefault="007231EA" w:rsidP="00C86EF9">
      <w:pPr>
        <w:pStyle w:val="Heading2"/>
      </w:pPr>
      <w:r w:rsidRPr="00E530B4">
        <w:t>Awards Panel</w:t>
      </w:r>
      <w:r w:rsidR="00A52A09" w:rsidRPr="00E530B4">
        <w:t>s</w:t>
      </w:r>
    </w:p>
    <w:p w14:paraId="2CD1A93A" w14:textId="455B9D3E" w:rsidR="00A52A09" w:rsidRPr="00E530B4" w:rsidRDefault="006B7712" w:rsidP="3C5DC323">
      <w:pPr>
        <w:pStyle w:val="ListParagraph"/>
        <w:numPr>
          <w:ilvl w:val="0"/>
          <w:numId w:val="23"/>
        </w:numPr>
        <w:rPr>
          <w:rFonts w:ascii="Arial" w:hAnsi="Arial" w:cs="Arial"/>
          <w:b/>
          <w:bCs/>
          <w:sz w:val="24"/>
          <w:szCs w:val="24"/>
        </w:rPr>
      </w:pPr>
      <w:r w:rsidRPr="00E530B4">
        <w:rPr>
          <w:rFonts w:ascii="Arial" w:hAnsi="Arial" w:cs="Arial"/>
          <w:b/>
          <w:bCs/>
          <w:sz w:val="24"/>
          <w:szCs w:val="24"/>
        </w:rPr>
        <w:t>Faculty Awards Panels</w:t>
      </w:r>
      <w:r w:rsidR="00726BC2" w:rsidRPr="00E530B4">
        <w:rPr>
          <w:rFonts w:ascii="Arial" w:hAnsi="Arial" w:cs="Arial"/>
          <w:b/>
          <w:bCs/>
          <w:sz w:val="24"/>
          <w:szCs w:val="24"/>
        </w:rPr>
        <w:t xml:space="preserve">: </w:t>
      </w:r>
      <w:r w:rsidR="00C75F71" w:rsidRPr="00E530B4">
        <w:rPr>
          <w:rFonts w:ascii="Arial" w:hAnsi="Arial" w:cs="Arial"/>
          <w:sz w:val="24"/>
          <w:szCs w:val="24"/>
        </w:rPr>
        <w:t xml:space="preserve">to be </w:t>
      </w:r>
      <w:r w:rsidR="00F61349" w:rsidRPr="00E530B4">
        <w:rPr>
          <w:rFonts w:ascii="Arial" w:hAnsi="Arial" w:cs="Arial"/>
          <w:sz w:val="24"/>
          <w:szCs w:val="24"/>
        </w:rPr>
        <w:t>led by ADE</w:t>
      </w:r>
      <w:r w:rsidR="00C86EF9">
        <w:rPr>
          <w:rFonts w:ascii="Arial" w:hAnsi="Arial" w:cs="Arial"/>
          <w:sz w:val="24"/>
          <w:szCs w:val="24"/>
        </w:rPr>
        <w:t>SE</w:t>
      </w:r>
      <w:r w:rsidR="00F61349" w:rsidRPr="00E530B4">
        <w:rPr>
          <w:rFonts w:ascii="Arial" w:hAnsi="Arial" w:cs="Arial"/>
          <w:sz w:val="24"/>
          <w:szCs w:val="24"/>
        </w:rPr>
        <w:t>s and com</w:t>
      </w:r>
      <w:r w:rsidR="00726BC2" w:rsidRPr="00E530B4">
        <w:rPr>
          <w:rFonts w:ascii="Arial" w:hAnsi="Arial" w:cs="Arial"/>
          <w:sz w:val="24"/>
          <w:szCs w:val="24"/>
        </w:rPr>
        <w:t>position to be determined locally.</w:t>
      </w:r>
      <w:r w:rsidR="00F61349" w:rsidRPr="00E530B4">
        <w:rPr>
          <w:rFonts w:ascii="Arial" w:hAnsi="Arial" w:cs="Arial"/>
          <w:b/>
          <w:bCs/>
          <w:sz w:val="24"/>
          <w:szCs w:val="24"/>
        </w:rPr>
        <w:t xml:space="preserve"> </w:t>
      </w:r>
    </w:p>
    <w:p w14:paraId="2D6E6105" w14:textId="7F9839B6" w:rsidR="00F263AF" w:rsidRPr="00E530B4" w:rsidRDefault="00CF4772" w:rsidP="00F263AF">
      <w:pPr>
        <w:pStyle w:val="ListParagraph"/>
        <w:numPr>
          <w:ilvl w:val="0"/>
          <w:numId w:val="23"/>
        </w:numPr>
        <w:rPr>
          <w:rFonts w:ascii="Arial" w:hAnsi="Arial" w:cs="Arial"/>
          <w:sz w:val="24"/>
          <w:szCs w:val="24"/>
        </w:rPr>
      </w:pPr>
      <w:r w:rsidRPr="00E530B4">
        <w:rPr>
          <w:rFonts w:ascii="Arial" w:hAnsi="Arial" w:cs="Arial"/>
          <w:b/>
          <w:bCs/>
          <w:sz w:val="24"/>
          <w:szCs w:val="24"/>
        </w:rPr>
        <w:t xml:space="preserve">University Awards </w:t>
      </w:r>
      <w:r w:rsidR="035F3FD5" w:rsidRPr="00E530B4">
        <w:rPr>
          <w:rFonts w:ascii="Arial" w:hAnsi="Arial" w:cs="Arial"/>
          <w:b/>
          <w:bCs/>
          <w:sz w:val="24"/>
          <w:szCs w:val="24"/>
        </w:rPr>
        <w:t>Panel</w:t>
      </w:r>
      <w:r w:rsidRPr="00E530B4">
        <w:rPr>
          <w:rFonts w:ascii="Arial" w:hAnsi="Arial" w:cs="Arial"/>
          <w:sz w:val="24"/>
          <w:szCs w:val="24"/>
        </w:rPr>
        <w:t xml:space="preserve">: </w:t>
      </w:r>
      <w:r w:rsidR="035F3FD5" w:rsidRPr="00E530B4">
        <w:rPr>
          <w:rFonts w:ascii="Arial" w:hAnsi="Arial" w:cs="Arial"/>
          <w:sz w:val="24"/>
          <w:szCs w:val="24"/>
        </w:rPr>
        <w:t xml:space="preserve"> to be chaired by PVC (Student Experience) and comprise the Dean, TLA and representatives from the institutional NTF network (min. 3</w:t>
      </w:r>
      <w:r w:rsidR="00F263AF" w:rsidRPr="00E530B4">
        <w:rPr>
          <w:rFonts w:ascii="Arial" w:hAnsi="Arial" w:cs="Arial"/>
          <w:sz w:val="24"/>
          <w:szCs w:val="24"/>
        </w:rPr>
        <w:t>).</w:t>
      </w:r>
    </w:p>
    <w:p w14:paraId="796D5B39" w14:textId="77777777" w:rsidR="00F263AF" w:rsidRPr="00E530B4" w:rsidRDefault="00F263AF" w:rsidP="3C5DC323">
      <w:pPr>
        <w:pStyle w:val="ListParagraph"/>
        <w:ind w:left="0"/>
        <w:rPr>
          <w:rFonts w:ascii="Arial" w:hAnsi="Arial" w:cs="Arial"/>
          <w:sz w:val="24"/>
          <w:szCs w:val="24"/>
        </w:rPr>
      </w:pPr>
    </w:p>
    <w:p w14:paraId="61F9BACE" w14:textId="1C2D7276" w:rsidR="003F497D" w:rsidRPr="00E530B4" w:rsidRDefault="00F263AF" w:rsidP="1B4AA809">
      <w:pPr>
        <w:rPr>
          <w:rFonts w:ascii="Arial" w:hAnsi="Arial" w:cs="Arial"/>
          <w:sz w:val="24"/>
          <w:szCs w:val="24"/>
        </w:rPr>
      </w:pPr>
      <w:r w:rsidRPr="00E530B4">
        <w:rPr>
          <w:rFonts w:ascii="Arial" w:hAnsi="Arial" w:cs="Arial"/>
          <w:sz w:val="24"/>
          <w:szCs w:val="24"/>
        </w:rPr>
        <w:t xml:space="preserve">Faculty awards will be decided on nominations written by a colleague and supported by a </w:t>
      </w:r>
      <w:r w:rsidR="230E839F" w:rsidRPr="00E530B4">
        <w:rPr>
          <w:rFonts w:ascii="Arial" w:hAnsi="Arial" w:cs="Arial"/>
          <w:sz w:val="24"/>
          <w:szCs w:val="24"/>
        </w:rPr>
        <w:t>member of the Faculty Management Team</w:t>
      </w:r>
      <w:r w:rsidRPr="00E530B4">
        <w:rPr>
          <w:rFonts w:ascii="Arial" w:hAnsi="Arial" w:cs="Arial"/>
          <w:sz w:val="24"/>
          <w:szCs w:val="24"/>
        </w:rPr>
        <w:t xml:space="preserve">. </w:t>
      </w:r>
      <w:r w:rsidR="09D5342B" w:rsidRPr="00E530B4">
        <w:rPr>
          <w:rFonts w:ascii="Arial" w:hAnsi="Arial" w:cs="Arial"/>
          <w:sz w:val="24"/>
          <w:szCs w:val="24"/>
        </w:rPr>
        <w:t xml:space="preserve"> </w:t>
      </w:r>
    </w:p>
    <w:p w14:paraId="581C14C5" w14:textId="327ACB41" w:rsidR="003F497D" w:rsidRPr="00E530B4" w:rsidRDefault="0AD66811" w:rsidP="1B4AA809">
      <w:pPr>
        <w:rPr>
          <w:rFonts w:ascii="Arial" w:hAnsi="Arial" w:cs="Arial"/>
          <w:sz w:val="24"/>
          <w:szCs w:val="24"/>
        </w:rPr>
      </w:pPr>
      <w:r w:rsidRPr="00E530B4">
        <w:rPr>
          <w:rFonts w:ascii="Arial" w:hAnsi="Arial" w:cs="Arial"/>
          <w:sz w:val="24"/>
          <w:szCs w:val="24"/>
        </w:rPr>
        <w:t xml:space="preserve">Each </w:t>
      </w:r>
      <w:r w:rsidR="0E8CA8C7" w:rsidRPr="00E530B4">
        <w:rPr>
          <w:rFonts w:ascii="Arial" w:hAnsi="Arial" w:cs="Arial"/>
          <w:sz w:val="24"/>
          <w:szCs w:val="24"/>
        </w:rPr>
        <w:t xml:space="preserve">Faculty Awards Panel will identify </w:t>
      </w:r>
      <w:r w:rsidR="009F649C">
        <w:rPr>
          <w:rFonts w:ascii="Arial" w:hAnsi="Arial" w:cs="Arial"/>
          <w:sz w:val="24"/>
          <w:szCs w:val="24"/>
        </w:rPr>
        <w:t xml:space="preserve">a maximum of </w:t>
      </w:r>
      <w:r w:rsidR="41151994" w:rsidRPr="00E530B4">
        <w:rPr>
          <w:rFonts w:ascii="Arial" w:hAnsi="Arial" w:cs="Arial"/>
          <w:sz w:val="24"/>
          <w:szCs w:val="24"/>
        </w:rPr>
        <w:t xml:space="preserve">one </w:t>
      </w:r>
      <w:r w:rsidR="0E8CA8C7" w:rsidRPr="00E530B4">
        <w:rPr>
          <w:rFonts w:ascii="Arial" w:hAnsi="Arial" w:cs="Arial"/>
          <w:sz w:val="24"/>
          <w:szCs w:val="24"/>
        </w:rPr>
        <w:t>nominee</w:t>
      </w:r>
      <w:r w:rsidR="10EB4A8B" w:rsidRPr="00E530B4">
        <w:rPr>
          <w:rFonts w:ascii="Arial" w:hAnsi="Arial" w:cs="Arial"/>
          <w:sz w:val="24"/>
          <w:szCs w:val="24"/>
        </w:rPr>
        <w:t xml:space="preserve"> per category </w:t>
      </w:r>
      <w:r w:rsidR="0E8CA8C7" w:rsidRPr="00E530B4">
        <w:rPr>
          <w:rFonts w:ascii="Arial" w:hAnsi="Arial" w:cs="Arial"/>
          <w:sz w:val="24"/>
          <w:szCs w:val="24"/>
        </w:rPr>
        <w:t>with the potential to go forward for a University Award</w:t>
      </w:r>
      <w:r w:rsidR="2DBD2951" w:rsidRPr="00E530B4">
        <w:rPr>
          <w:rFonts w:ascii="Arial" w:hAnsi="Arial" w:cs="Arial"/>
          <w:sz w:val="24"/>
          <w:szCs w:val="24"/>
        </w:rPr>
        <w:t xml:space="preserve">.  Given the link between University awards and </w:t>
      </w:r>
      <w:r w:rsidR="6E9411FD" w:rsidRPr="00E530B4">
        <w:rPr>
          <w:rFonts w:ascii="Arial" w:hAnsi="Arial" w:cs="Arial"/>
          <w:sz w:val="24"/>
          <w:szCs w:val="24"/>
        </w:rPr>
        <w:t xml:space="preserve">a </w:t>
      </w:r>
      <w:r w:rsidR="2DBD2951" w:rsidRPr="00E530B4">
        <w:rPr>
          <w:rFonts w:ascii="Arial" w:hAnsi="Arial" w:cs="Arial"/>
          <w:sz w:val="24"/>
          <w:szCs w:val="24"/>
        </w:rPr>
        <w:t xml:space="preserve">potential </w:t>
      </w:r>
      <w:r w:rsidR="60E2894C" w:rsidRPr="00E530B4">
        <w:rPr>
          <w:rFonts w:ascii="Arial" w:hAnsi="Arial" w:cs="Arial"/>
          <w:sz w:val="24"/>
          <w:szCs w:val="24"/>
        </w:rPr>
        <w:t xml:space="preserve">claim for </w:t>
      </w:r>
      <w:r w:rsidR="2DBD2951" w:rsidRPr="00E530B4">
        <w:rPr>
          <w:rFonts w:ascii="Arial" w:hAnsi="Arial" w:cs="Arial"/>
          <w:sz w:val="24"/>
          <w:szCs w:val="24"/>
        </w:rPr>
        <w:t>national recognition</w:t>
      </w:r>
      <w:r w:rsidR="18D4646E" w:rsidRPr="00E530B4">
        <w:rPr>
          <w:rFonts w:ascii="Arial" w:hAnsi="Arial" w:cs="Arial"/>
          <w:sz w:val="24"/>
          <w:szCs w:val="24"/>
        </w:rPr>
        <w:t xml:space="preserve">, it is </w:t>
      </w:r>
      <w:r w:rsidR="5A2F7F3C" w:rsidRPr="00E530B4">
        <w:rPr>
          <w:rFonts w:ascii="Arial" w:hAnsi="Arial" w:cs="Arial"/>
          <w:sz w:val="24"/>
          <w:szCs w:val="24"/>
        </w:rPr>
        <w:t xml:space="preserve">strongly recommended </w:t>
      </w:r>
      <w:r w:rsidR="18D4646E" w:rsidRPr="00E530B4">
        <w:rPr>
          <w:rFonts w:ascii="Arial" w:hAnsi="Arial" w:cs="Arial"/>
          <w:sz w:val="24"/>
          <w:szCs w:val="24"/>
        </w:rPr>
        <w:t xml:space="preserve">that these individuals/teams </w:t>
      </w:r>
      <w:r w:rsidR="78FB01FA" w:rsidRPr="00E530B4">
        <w:rPr>
          <w:rFonts w:ascii="Arial" w:hAnsi="Arial" w:cs="Arial"/>
          <w:sz w:val="24"/>
          <w:szCs w:val="24"/>
        </w:rPr>
        <w:t>ar</w:t>
      </w:r>
      <w:r w:rsidR="0E8CA8C7" w:rsidRPr="00E530B4">
        <w:rPr>
          <w:rFonts w:ascii="Arial" w:hAnsi="Arial" w:cs="Arial"/>
          <w:sz w:val="24"/>
          <w:szCs w:val="24"/>
        </w:rPr>
        <w:t xml:space="preserve">e </w:t>
      </w:r>
      <w:r w:rsidR="07E3EA04" w:rsidRPr="00E530B4">
        <w:rPr>
          <w:rFonts w:ascii="Arial" w:hAnsi="Arial" w:cs="Arial"/>
          <w:sz w:val="24"/>
          <w:szCs w:val="24"/>
        </w:rPr>
        <w:t xml:space="preserve">given the </w:t>
      </w:r>
      <w:r w:rsidR="0E8CA8C7" w:rsidRPr="00E530B4">
        <w:rPr>
          <w:rFonts w:ascii="Arial" w:hAnsi="Arial" w:cs="Arial"/>
          <w:sz w:val="24"/>
          <w:szCs w:val="24"/>
        </w:rPr>
        <w:t>opportunity to strengthen/amplify evidence within the original nomination to address University criteria.</w:t>
      </w:r>
      <w:r w:rsidR="00E821B2">
        <w:rPr>
          <w:rFonts w:ascii="Arial" w:hAnsi="Arial" w:cs="Arial"/>
          <w:sz w:val="24"/>
          <w:szCs w:val="24"/>
        </w:rPr>
        <w:t xml:space="preserve"> </w:t>
      </w:r>
      <w:r w:rsidR="72A2AB63" w:rsidRPr="72A2AB63">
        <w:rPr>
          <w:rFonts w:ascii="Arial" w:hAnsi="Arial" w:cs="Arial"/>
          <w:sz w:val="24"/>
          <w:szCs w:val="24"/>
        </w:rPr>
        <w:t xml:space="preserve">In this instance, it is acceptable for the nominee to author their own </w:t>
      </w:r>
      <w:r w:rsidR="1D585D5A" w:rsidRPr="1D585D5A">
        <w:rPr>
          <w:rFonts w:ascii="Arial" w:hAnsi="Arial" w:cs="Arial"/>
          <w:sz w:val="24"/>
          <w:szCs w:val="24"/>
        </w:rPr>
        <w:t>submission.</w:t>
      </w:r>
    </w:p>
    <w:p w14:paraId="2894E773" w14:textId="77777777" w:rsidR="007231EA" w:rsidRPr="00E530B4" w:rsidRDefault="007231EA" w:rsidP="008312A9">
      <w:pPr>
        <w:rPr>
          <w:rFonts w:ascii="Arial" w:hAnsi="Arial" w:cs="Arial"/>
          <w:sz w:val="24"/>
          <w:szCs w:val="24"/>
        </w:rPr>
      </w:pPr>
    </w:p>
    <w:p w14:paraId="37B0F029" w14:textId="77777777" w:rsidR="000C50A2" w:rsidRPr="00E530B4" w:rsidRDefault="000C50A2" w:rsidP="000C50A2">
      <w:pPr>
        <w:rPr>
          <w:rFonts w:ascii="Arial" w:hAnsi="Arial" w:cs="Arial"/>
          <w:b/>
          <w:sz w:val="24"/>
          <w:szCs w:val="24"/>
        </w:rPr>
      </w:pPr>
      <w:r w:rsidRPr="00E530B4">
        <w:rPr>
          <w:rFonts w:ascii="Arial" w:hAnsi="Arial" w:cs="Arial"/>
          <w:b/>
          <w:sz w:val="24"/>
          <w:szCs w:val="24"/>
        </w:rPr>
        <w:t>Timings</w:t>
      </w:r>
    </w:p>
    <w:p w14:paraId="19FA31BC" w14:textId="77777777" w:rsidR="000C50A2" w:rsidRPr="00E530B4" w:rsidRDefault="000C50A2" w:rsidP="000C50A2">
      <w:pPr>
        <w:rPr>
          <w:rFonts w:ascii="Arial" w:hAnsi="Arial" w:cs="Arial"/>
          <w:sz w:val="24"/>
          <w:szCs w:val="24"/>
        </w:rPr>
      </w:pPr>
      <w:r w:rsidRPr="00E530B4">
        <w:rPr>
          <w:rFonts w:ascii="Arial" w:hAnsi="Arial" w:cs="Arial"/>
          <w:sz w:val="24"/>
          <w:szCs w:val="24"/>
        </w:rPr>
        <w:t xml:space="preserve">University Awards and Faculty Awards processes would necessarily be conducted sequentially.  The following schedule is proposed:  </w:t>
      </w:r>
    </w:p>
    <w:p w14:paraId="2E52AECC" w14:textId="4B33ADE4" w:rsidR="000C50A2" w:rsidRPr="00E530B4" w:rsidRDefault="000C50A2" w:rsidP="000C50A2">
      <w:pPr>
        <w:pStyle w:val="ListParagraph"/>
        <w:numPr>
          <w:ilvl w:val="0"/>
          <w:numId w:val="28"/>
        </w:numPr>
        <w:rPr>
          <w:rFonts w:ascii="Arial" w:hAnsi="Arial" w:cs="Arial"/>
          <w:sz w:val="24"/>
          <w:szCs w:val="24"/>
        </w:rPr>
      </w:pPr>
      <w:r w:rsidRPr="00E530B4">
        <w:rPr>
          <w:rFonts w:ascii="Arial" w:hAnsi="Arial" w:cs="Arial"/>
          <w:sz w:val="24"/>
          <w:szCs w:val="24"/>
        </w:rPr>
        <w:t xml:space="preserve">By </w:t>
      </w:r>
      <w:r w:rsidR="0BADBE42" w:rsidRPr="0BADBE42">
        <w:rPr>
          <w:rFonts w:ascii="Arial" w:hAnsi="Arial" w:cs="Arial"/>
          <w:sz w:val="24"/>
          <w:szCs w:val="24"/>
        </w:rPr>
        <w:t>Dec..</w:t>
      </w:r>
      <w:r w:rsidRPr="00E530B4">
        <w:rPr>
          <w:rFonts w:ascii="Arial" w:hAnsi="Arial" w:cs="Arial"/>
          <w:sz w:val="24"/>
          <w:szCs w:val="24"/>
        </w:rPr>
        <w:t xml:space="preserve"> – Launch of Faculty Awards </w:t>
      </w:r>
    </w:p>
    <w:p w14:paraId="3508961C" w14:textId="77777777" w:rsidR="000C50A2" w:rsidRPr="00E530B4" w:rsidRDefault="000C50A2" w:rsidP="000C50A2">
      <w:pPr>
        <w:pStyle w:val="ListParagraph"/>
        <w:numPr>
          <w:ilvl w:val="0"/>
          <w:numId w:val="28"/>
        </w:numPr>
        <w:rPr>
          <w:rFonts w:ascii="Arial" w:hAnsi="Arial" w:cs="Arial"/>
          <w:sz w:val="24"/>
          <w:szCs w:val="24"/>
        </w:rPr>
      </w:pPr>
      <w:r w:rsidRPr="00E530B4">
        <w:rPr>
          <w:rFonts w:ascii="Arial" w:hAnsi="Arial" w:cs="Arial"/>
          <w:sz w:val="24"/>
          <w:szCs w:val="24"/>
        </w:rPr>
        <w:t xml:space="preserve">By end Feb. – Faculty nominations submitted </w:t>
      </w:r>
    </w:p>
    <w:p w14:paraId="25738D62" w14:textId="77777777" w:rsidR="000C50A2" w:rsidRPr="00E530B4" w:rsidRDefault="000C50A2" w:rsidP="000C50A2">
      <w:pPr>
        <w:pStyle w:val="ListParagraph"/>
        <w:numPr>
          <w:ilvl w:val="0"/>
          <w:numId w:val="28"/>
        </w:numPr>
        <w:rPr>
          <w:rFonts w:ascii="Arial" w:hAnsi="Arial" w:cs="Arial"/>
          <w:sz w:val="24"/>
          <w:szCs w:val="24"/>
        </w:rPr>
      </w:pPr>
      <w:r w:rsidRPr="00E530B4">
        <w:rPr>
          <w:rFonts w:ascii="Arial" w:hAnsi="Arial" w:cs="Arial"/>
          <w:sz w:val="24"/>
          <w:szCs w:val="24"/>
        </w:rPr>
        <w:t>By end March – Faculty Awards Panel meets</w:t>
      </w:r>
    </w:p>
    <w:p w14:paraId="5D03C0F1" w14:textId="1DD27602" w:rsidR="000C50A2" w:rsidRPr="000C50A2" w:rsidRDefault="000C50A2" w:rsidP="000C50A2">
      <w:pPr>
        <w:pStyle w:val="ListParagraph"/>
        <w:numPr>
          <w:ilvl w:val="0"/>
          <w:numId w:val="28"/>
        </w:numPr>
        <w:rPr>
          <w:rFonts w:ascii="Arial" w:hAnsi="Arial" w:cs="Arial"/>
          <w:sz w:val="24"/>
          <w:szCs w:val="24"/>
        </w:rPr>
      </w:pPr>
      <w:r w:rsidRPr="7AB5AACE">
        <w:rPr>
          <w:rFonts w:ascii="Arial" w:hAnsi="Arial" w:cs="Arial"/>
          <w:sz w:val="24"/>
          <w:szCs w:val="24"/>
        </w:rPr>
        <w:t>17</w:t>
      </w:r>
      <w:r w:rsidRPr="7AB5AACE">
        <w:rPr>
          <w:rFonts w:ascii="Arial" w:hAnsi="Arial" w:cs="Arial"/>
          <w:sz w:val="24"/>
          <w:szCs w:val="24"/>
          <w:vertAlign w:val="superscript"/>
        </w:rPr>
        <w:t>th</w:t>
      </w:r>
      <w:r w:rsidRPr="7AB5AACE">
        <w:rPr>
          <w:rFonts w:ascii="Arial" w:hAnsi="Arial" w:cs="Arial"/>
          <w:sz w:val="24"/>
          <w:szCs w:val="24"/>
        </w:rPr>
        <w:t xml:space="preserve"> May 2024– Submission for University Award</w:t>
      </w:r>
    </w:p>
    <w:p w14:paraId="740DBD4E" w14:textId="059881A3" w:rsidR="000C50A2" w:rsidRPr="00E530B4" w:rsidRDefault="000C50A2" w:rsidP="000C50A2">
      <w:pPr>
        <w:pStyle w:val="ListParagraph"/>
        <w:numPr>
          <w:ilvl w:val="0"/>
          <w:numId w:val="28"/>
        </w:numPr>
        <w:rPr>
          <w:rFonts w:ascii="Arial" w:hAnsi="Arial" w:cs="Arial"/>
          <w:sz w:val="24"/>
          <w:szCs w:val="24"/>
        </w:rPr>
      </w:pPr>
      <w:r>
        <w:rPr>
          <w:rFonts w:ascii="Arial" w:hAnsi="Arial" w:cs="Arial"/>
          <w:sz w:val="24"/>
          <w:szCs w:val="24"/>
        </w:rPr>
        <w:t>Early June</w:t>
      </w:r>
      <w:r w:rsidRPr="00E530B4">
        <w:rPr>
          <w:rFonts w:ascii="Arial" w:hAnsi="Arial" w:cs="Arial"/>
          <w:sz w:val="24"/>
          <w:szCs w:val="24"/>
        </w:rPr>
        <w:t xml:space="preserve"> – University Panel meets</w:t>
      </w:r>
    </w:p>
    <w:p w14:paraId="4E245EC8" w14:textId="1F11A778" w:rsidR="000C50A2" w:rsidRPr="00E530B4" w:rsidRDefault="000C50A2" w:rsidP="000C50A2">
      <w:pPr>
        <w:pStyle w:val="ListParagraph"/>
        <w:numPr>
          <w:ilvl w:val="0"/>
          <w:numId w:val="28"/>
        </w:numPr>
        <w:rPr>
          <w:rFonts w:ascii="Arial" w:eastAsiaTheme="minorEastAsia" w:hAnsi="Arial" w:cs="Arial"/>
          <w:sz w:val="24"/>
          <w:szCs w:val="24"/>
        </w:rPr>
      </w:pPr>
      <w:r w:rsidRPr="00E530B4">
        <w:rPr>
          <w:rFonts w:ascii="Arial" w:hAnsi="Arial" w:cs="Arial"/>
          <w:sz w:val="24"/>
          <w:szCs w:val="24"/>
        </w:rPr>
        <w:t xml:space="preserve">July – University Awards included in Graduation Booklet </w:t>
      </w:r>
    </w:p>
    <w:p w14:paraId="64550BD3" w14:textId="53A3F495" w:rsidR="000C50A2" w:rsidRPr="00E530B4" w:rsidRDefault="000C50A2" w:rsidP="000C50A2">
      <w:pPr>
        <w:pStyle w:val="ListParagraph"/>
        <w:numPr>
          <w:ilvl w:val="0"/>
          <w:numId w:val="28"/>
        </w:numPr>
        <w:rPr>
          <w:rFonts w:ascii="Arial" w:hAnsi="Arial" w:cs="Arial"/>
          <w:sz w:val="24"/>
          <w:szCs w:val="24"/>
        </w:rPr>
      </w:pPr>
      <w:r>
        <w:rPr>
          <w:rFonts w:ascii="Arial" w:hAnsi="Arial" w:cs="Arial"/>
          <w:sz w:val="24"/>
          <w:szCs w:val="24"/>
        </w:rPr>
        <w:t>Late November 2024</w:t>
      </w:r>
      <w:r w:rsidRPr="00E530B4">
        <w:rPr>
          <w:rFonts w:ascii="Arial" w:hAnsi="Arial" w:cs="Arial"/>
          <w:sz w:val="24"/>
          <w:szCs w:val="24"/>
        </w:rPr>
        <w:t>: LJMU Award event</w:t>
      </w:r>
    </w:p>
    <w:p w14:paraId="6CE9B636" w14:textId="77777777" w:rsidR="00100F12" w:rsidRPr="00E530B4" w:rsidRDefault="00100F12">
      <w:pPr>
        <w:rPr>
          <w:rFonts w:ascii="Arial" w:hAnsi="Arial" w:cs="Arial"/>
          <w:sz w:val="24"/>
          <w:szCs w:val="24"/>
        </w:rPr>
      </w:pPr>
      <w:r w:rsidRPr="00E530B4">
        <w:rPr>
          <w:rFonts w:ascii="Arial" w:hAnsi="Arial" w:cs="Arial"/>
          <w:sz w:val="24"/>
          <w:szCs w:val="24"/>
        </w:rPr>
        <w:br w:type="page"/>
      </w:r>
    </w:p>
    <w:p w14:paraId="768B3F34" w14:textId="43B586B9" w:rsidR="002C72FD" w:rsidRPr="00E530B4" w:rsidRDefault="002C72FD" w:rsidP="00C86EF9">
      <w:pPr>
        <w:pStyle w:val="Heading1"/>
      </w:pPr>
      <w:r w:rsidRPr="00E530B4">
        <w:lastRenderedPageBreak/>
        <w:t>Criteria for awards</w:t>
      </w:r>
    </w:p>
    <w:p w14:paraId="69EDDC95" w14:textId="77777777" w:rsidR="002C72FD" w:rsidRPr="00E530B4" w:rsidRDefault="002C72FD" w:rsidP="00100F12">
      <w:pPr>
        <w:spacing w:after="0" w:line="240" w:lineRule="auto"/>
        <w:rPr>
          <w:rFonts w:ascii="Arial" w:hAnsi="Arial" w:cs="Arial"/>
          <w:bCs/>
          <w:sz w:val="24"/>
          <w:szCs w:val="24"/>
        </w:rPr>
      </w:pPr>
    </w:p>
    <w:p w14:paraId="5927D5DD" w14:textId="5704B057" w:rsidR="00100F12" w:rsidRPr="00E530B4" w:rsidRDefault="00100F12" w:rsidP="00100F12">
      <w:pPr>
        <w:spacing w:after="0" w:line="240" w:lineRule="auto"/>
        <w:rPr>
          <w:rFonts w:ascii="Arial" w:hAnsi="Arial" w:cs="Arial"/>
          <w:bCs/>
          <w:sz w:val="24"/>
          <w:szCs w:val="24"/>
        </w:rPr>
      </w:pPr>
      <w:r w:rsidRPr="00E530B4">
        <w:rPr>
          <w:rFonts w:ascii="Arial" w:hAnsi="Arial" w:cs="Arial"/>
          <w:bCs/>
          <w:sz w:val="24"/>
          <w:szCs w:val="24"/>
        </w:rPr>
        <w:t>Panels will acknowledge excellence from throughout the nominee’s academic career but focus on evidence associated with their work in LJMU.</w:t>
      </w:r>
    </w:p>
    <w:p w14:paraId="68446F13" w14:textId="77777777" w:rsidR="00100F12" w:rsidRPr="00E530B4" w:rsidRDefault="00100F12" w:rsidP="00100F12">
      <w:pPr>
        <w:tabs>
          <w:tab w:val="left" w:pos="5245"/>
        </w:tabs>
        <w:spacing w:after="0" w:line="240" w:lineRule="auto"/>
        <w:contextualSpacing/>
        <w:rPr>
          <w:rFonts w:ascii="Arial" w:hAnsi="Arial" w:cs="Arial"/>
          <w:sz w:val="24"/>
          <w:szCs w:val="24"/>
          <w:lang w:eastAsia="zh-CN"/>
        </w:rPr>
      </w:pPr>
    </w:p>
    <w:p w14:paraId="24662C68" w14:textId="77777777" w:rsidR="00100F12" w:rsidRPr="00E530B4" w:rsidRDefault="00100F12" w:rsidP="00100F12">
      <w:pPr>
        <w:tabs>
          <w:tab w:val="left" w:pos="5245"/>
        </w:tabs>
        <w:spacing w:after="0" w:line="240" w:lineRule="auto"/>
        <w:contextualSpacing/>
        <w:rPr>
          <w:rFonts w:ascii="Arial" w:hAnsi="Arial" w:cs="Arial"/>
          <w:sz w:val="24"/>
          <w:szCs w:val="24"/>
          <w:lang w:eastAsia="zh-CN"/>
        </w:rPr>
      </w:pPr>
      <w:r w:rsidRPr="00E530B4">
        <w:rPr>
          <w:rFonts w:ascii="Arial" w:hAnsi="Arial" w:cs="Arial"/>
          <w:sz w:val="24"/>
          <w:szCs w:val="24"/>
          <w:lang w:eastAsia="zh-CN"/>
        </w:rPr>
        <w:t xml:space="preserve">The Panels will make a collective decision in determining the award outcome.  In cases where the Panel does not agree, the Chair will make the final decision.  </w:t>
      </w:r>
    </w:p>
    <w:p w14:paraId="7EC258F6" w14:textId="77777777" w:rsidR="00100F12" w:rsidRPr="00E530B4" w:rsidRDefault="00100F12" w:rsidP="00100F12">
      <w:pPr>
        <w:tabs>
          <w:tab w:val="left" w:pos="5245"/>
        </w:tabs>
        <w:spacing w:after="0" w:line="240" w:lineRule="auto"/>
        <w:contextualSpacing/>
        <w:rPr>
          <w:rFonts w:ascii="Arial" w:hAnsi="Arial" w:cs="Arial"/>
          <w:sz w:val="24"/>
          <w:szCs w:val="24"/>
          <w:lang w:eastAsia="zh-CN"/>
        </w:rPr>
      </w:pPr>
    </w:p>
    <w:p w14:paraId="00DBC4A4" w14:textId="77777777" w:rsidR="00100F12" w:rsidRPr="00E530B4" w:rsidRDefault="00100F12" w:rsidP="00100F12">
      <w:pPr>
        <w:keepNext/>
        <w:keepLines/>
        <w:spacing w:after="0" w:line="240" w:lineRule="auto"/>
        <w:outlineLvl w:val="1"/>
        <w:rPr>
          <w:rFonts w:ascii="Arial" w:hAnsi="Arial" w:cs="Arial"/>
          <w:bCs/>
          <w:sz w:val="24"/>
          <w:szCs w:val="24"/>
        </w:rPr>
      </w:pPr>
      <w:r w:rsidRPr="00E530B4">
        <w:rPr>
          <w:rFonts w:ascii="Arial" w:hAnsi="Arial" w:cs="Arial"/>
          <w:bCs/>
          <w:sz w:val="24"/>
          <w:szCs w:val="24"/>
        </w:rPr>
        <w:t>Panels are able to recommend a nomination as ‘Commended’ in light of the following:</w:t>
      </w:r>
    </w:p>
    <w:p w14:paraId="0A137104" w14:textId="77777777" w:rsidR="00100F12" w:rsidRPr="00E530B4" w:rsidRDefault="00100F12" w:rsidP="00100F12">
      <w:pPr>
        <w:pStyle w:val="ListParagraph"/>
        <w:keepNext/>
        <w:keepLines/>
        <w:numPr>
          <w:ilvl w:val="0"/>
          <w:numId w:val="39"/>
        </w:numPr>
        <w:spacing w:after="0" w:line="240" w:lineRule="auto"/>
        <w:outlineLvl w:val="1"/>
        <w:rPr>
          <w:rFonts w:ascii="Arial" w:hAnsi="Arial" w:cs="Arial"/>
          <w:bCs/>
          <w:sz w:val="24"/>
          <w:szCs w:val="24"/>
        </w:rPr>
      </w:pPr>
      <w:r w:rsidRPr="00E530B4">
        <w:rPr>
          <w:rFonts w:ascii="Arial" w:hAnsi="Arial" w:cs="Arial"/>
          <w:bCs/>
          <w:sz w:val="24"/>
          <w:szCs w:val="24"/>
        </w:rPr>
        <w:t>Where the nomination suggests that the individual has fully met the criteria and is deemed by the panel to be appropriate for an award.  However, other nominations are seen to be more deserving.</w:t>
      </w:r>
    </w:p>
    <w:p w14:paraId="26E36B17" w14:textId="77777777" w:rsidR="00100F12" w:rsidRPr="00E530B4" w:rsidRDefault="00100F12" w:rsidP="00100F12">
      <w:pPr>
        <w:pStyle w:val="ListParagraph"/>
        <w:keepNext/>
        <w:keepLines/>
        <w:numPr>
          <w:ilvl w:val="0"/>
          <w:numId w:val="39"/>
        </w:numPr>
        <w:spacing w:after="0" w:line="240" w:lineRule="auto"/>
        <w:outlineLvl w:val="1"/>
        <w:rPr>
          <w:rFonts w:ascii="Arial" w:hAnsi="Arial" w:cs="Arial"/>
          <w:bCs/>
          <w:sz w:val="24"/>
          <w:szCs w:val="24"/>
        </w:rPr>
      </w:pPr>
      <w:r w:rsidRPr="00E530B4">
        <w:rPr>
          <w:rFonts w:ascii="Arial" w:hAnsi="Arial" w:cs="Arial"/>
          <w:bCs/>
          <w:sz w:val="24"/>
          <w:szCs w:val="24"/>
        </w:rPr>
        <w:t>Where the nomination does not fully meet all criteria but there is evidence of outstanding activity in one or more areas.</w:t>
      </w:r>
    </w:p>
    <w:p w14:paraId="7D901F04" w14:textId="77777777" w:rsidR="00100F12" w:rsidRPr="00E530B4" w:rsidRDefault="00100F12" w:rsidP="00100F12">
      <w:pPr>
        <w:keepNext/>
        <w:keepLines/>
        <w:spacing w:after="0" w:line="240" w:lineRule="auto"/>
        <w:outlineLvl w:val="1"/>
        <w:rPr>
          <w:rFonts w:ascii="Arial" w:hAnsi="Arial" w:cs="Arial"/>
          <w:sz w:val="24"/>
          <w:szCs w:val="24"/>
        </w:rPr>
      </w:pPr>
    </w:p>
    <w:p w14:paraId="1D02D3DB" w14:textId="77777777" w:rsidR="00100F12" w:rsidRPr="00E530B4" w:rsidRDefault="00100F12" w:rsidP="00100F12">
      <w:pPr>
        <w:keepNext/>
        <w:keepLines/>
        <w:spacing w:after="0" w:line="240" w:lineRule="auto"/>
        <w:outlineLvl w:val="1"/>
        <w:rPr>
          <w:rFonts w:ascii="Arial" w:hAnsi="Arial" w:cs="Arial"/>
          <w:bCs/>
          <w:sz w:val="24"/>
          <w:szCs w:val="24"/>
        </w:rPr>
      </w:pPr>
      <w:r w:rsidRPr="00E530B4">
        <w:rPr>
          <w:rFonts w:ascii="Arial" w:hAnsi="Arial" w:cs="Arial"/>
          <w:sz w:val="24"/>
          <w:szCs w:val="24"/>
        </w:rPr>
        <w:t xml:space="preserve">Receiving a commendation does not preclude a future nomination and award in the same or any other category. </w:t>
      </w:r>
    </w:p>
    <w:p w14:paraId="55B33000" w14:textId="77777777" w:rsidR="00100F12" w:rsidRPr="00E530B4" w:rsidRDefault="00100F12" w:rsidP="00100F12">
      <w:pPr>
        <w:spacing w:after="0" w:line="240" w:lineRule="auto"/>
        <w:rPr>
          <w:rFonts w:ascii="Arial" w:hAnsi="Arial" w:cs="Arial"/>
          <w:b/>
          <w:bCs/>
          <w:sz w:val="24"/>
          <w:szCs w:val="24"/>
        </w:rPr>
      </w:pPr>
    </w:p>
    <w:p w14:paraId="56455A19" w14:textId="77777777" w:rsidR="00100F12" w:rsidRPr="00E530B4" w:rsidRDefault="00100F12" w:rsidP="00100F12">
      <w:pPr>
        <w:spacing w:after="0" w:line="240" w:lineRule="auto"/>
        <w:rPr>
          <w:rFonts w:ascii="Arial" w:hAnsi="Arial" w:cs="Arial"/>
          <w:bCs/>
          <w:sz w:val="24"/>
          <w:szCs w:val="24"/>
        </w:rPr>
      </w:pPr>
      <w:r w:rsidRPr="00E530B4">
        <w:rPr>
          <w:rFonts w:ascii="Arial" w:hAnsi="Arial" w:cs="Arial"/>
          <w:bCs/>
          <w:sz w:val="24"/>
          <w:szCs w:val="24"/>
        </w:rPr>
        <w:t>The Panel will rely on the evidence below to make their decisions.  Only information provided in the formal nomination can be considered.  As these are LJMU awards, the Panel will focus on evidence that is directly associated with the nominee’s work whilst in LJMU.</w:t>
      </w:r>
    </w:p>
    <w:p w14:paraId="3D9E52B7" w14:textId="77777777" w:rsidR="00100F12" w:rsidRPr="00E530B4" w:rsidRDefault="00100F12" w:rsidP="00100F12">
      <w:pPr>
        <w:spacing w:after="0" w:line="240" w:lineRule="auto"/>
        <w:rPr>
          <w:rFonts w:ascii="Arial" w:hAnsi="Arial" w:cs="Arial"/>
          <w:b/>
          <w:bCs/>
          <w:sz w:val="24"/>
          <w:szCs w:val="24"/>
        </w:rPr>
      </w:pPr>
    </w:p>
    <w:p w14:paraId="7DD803F4" w14:textId="77777777" w:rsidR="00100F12" w:rsidRPr="00E530B4" w:rsidRDefault="00100F12" w:rsidP="00100F12">
      <w:pPr>
        <w:spacing w:after="0" w:line="240" w:lineRule="auto"/>
        <w:rPr>
          <w:rFonts w:ascii="Arial" w:hAnsi="Arial" w:cs="Arial"/>
          <w:b/>
          <w:bCs/>
          <w:sz w:val="24"/>
          <w:szCs w:val="24"/>
        </w:rPr>
      </w:pPr>
    </w:p>
    <w:p w14:paraId="631CA0CC" w14:textId="77777777" w:rsidR="00100F12" w:rsidRPr="00E530B4" w:rsidRDefault="00100F12" w:rsidP="00100F12">
      <w:pPr>
        <w:spacing w:after="0" w:line="240" w:lineRule="auto"/>
        <w:rPr>
          <w:rFonts w:ascii="Arial" w:hAnsi="Arial" w:cs="Arial"/>
          <w:b/>
          <w:bCs/>
          <w:sz w:val="24"/>
          <w:szCs w:val="24"/>
        </w:rPr>
      </w:pPr>
    </w:p>
    <w:p w14:paraId="5C51A75F" w14:textId="77777777" w:rsidR="00100F12" w:rsidRPr="00E530B4" w:rsidRDefault="00100F12" w:rsidP="00C86EF9">
      <w:pPr>
        <w:pStyle w:val="Heading2"/>
      </w:pPr>
      <w:r w:rsidRPr="00E530B4">
        <w:t xml:space="preserve">Category 1: Rising Star Awards </w:t>
      </w:r>
    </w:p>
    <w:p w14:paraId="438ECB9E" w14:textId="77777777" w:rsidR="00100F12" w:rsidRPr="00E530B4" w:rsidRDefault="00100F12" w:rsidP="00100F12">
      <w:pPr>
        <w:spacing w:after="0" w:line="240" w:lineRule="auto"/>
        <w:rPr>
          <w:rFonts w:ascii="Arial" w:hAnsi="Arial" w:cs="Arial"/>
          <w:bCs/>
          <w:sz w:val="24"/>
          <w:szCs w:val="24"/>
        </w:rPr>
      </w:pPr>
    </w:p>
    <w:p w14:paraId="582639A6" w14:textId="77777777" w:rsidR="00100F12" w:rsidRPr="00E530B4" w:rsidRDefault="00100F12" w:rsidP="00100F12">
      <w:pPr>
        <w:spacing w:after="0" w:line="240" w:lineRule="auto"/>
        <w:rPr>
          <w:rFonts w:ascii="Arial" w:hAnsi="Arial" w:cs="Arial"/>
          <w:i/>
          <w:iCs/>
          <w:sz w:val="24"/>
          <w:szCs w:val="24"/>
          <w:lang w:eastAsia="zh-CN"/>
        </w:rPr>
      </w:pPr>
      <w:r w:rsidRPr="00E530B4">
        <w:rPr>
          <w:rFonts w:ascii="Arial" w:hAnsi="Arial" w:cs="Arial"/>
          <w:sz w:val="24"/>
          <w:szCs w:val="24"/>
        </w:rPr>
        <w:t>The nominee is considered as ‘early in their academic career’ with evidence of having already made significant impact on student learning experience and potential for leadership in this academic practice.  In this context, early career refers to a</w:t>
      </w:r>
      <w:r w:rsidRPr="00E530B4">
        <w:rPr>
          <w:rFonts w:ascii="Arial" w:hAnsi="Arial" w:cs="Arial"/>
          <w:i/>
          <w:iCs/>
          <w:sz w:val="24"/>
          <w:szCs w:val="24"/>
          <w:lang w:eastAsia="zh-CN"/>
        </w:rPr>
        <w:t xml:space="preserve"> colleague with less than five years teaching experience in higher education.</w:t>
      </w:r>
    </w:p>
    <w:p w14:paraId="4D7E798F" w14:textId="77777777" w:rsidR="00100F12" w:rsidRPr="00E530B4" w:rsidRDefault="00100F12" w:rsidP="00100F12">
      <w:pPr>
        <w:spacing w:after="0" w:line="240" w:lineRule="auto"/>
        <w:rPr>
          <w:rFonts w:ascii="Arial" w:hAnsi="Arial" w:cs="Arial"/>
          <w:sz w:val="24"/>
          <w:szCs w:val="24"/>
        </w:rPr>
      </w:pPr>
    </w:p>
    <w:p w14:paraId="080A3E24" w14:textId="77777777" w:rsidR="00100F12" w:rsidRPr="00E530B4" w:rsidRDefault="00100F12" w:rsidP="00100F12">
      <w:pPr>
        <w:spacing w:after="0" w:line="240" w:lineRule="auto"/>
        <w:rPr>
          <w:rFonts w:ascii="Arial" w:hAnsi="Arial" w:cs="Arial"/>
          <w:bCs/>
          <w:sz w:val="24"/>
          <w:szCs w:val="24"/>
        </w:rPr>
      </w:pPr>
      <w:r w:rsidRPr="00E530B4">
        <w:rPr>
          <w:rFonts w:ascii="Arial" w:hAnsi="Arial" w:cs="Arial"/>
          <w:sz w:val="24"/>
          <w:szCs w:val="24"/>
        </w:rPr>
        <w:t>It is expected that a significant number of the criteria below will be met.  Successful nominations must include evidence drawn from student feedback and work that aligns with the LJMU Learning &amp; Teaching Strategy.</w:t>
      </w:r>
    </w:p>
    <w:p w14:paraId="0BFEA0BB" w14:textId="77777777" w:rsidR="00100F12" w:rsidRPr="00E530B4" w:rsidRDefault="00100F12" w:rsidP="00100F12">
      <w:pPr>
        <w:spacing w:after="0" w:line="240" w:lineRule="auto"/>
        <w:rPr>
          <w:rFonts w:ascii="Arial" w:hAnsi="Arial" w:cs="Arial"/>
          <w:bCs/>
          <w:sz w:val="24"/>
          <w:szCs w:val="24"/>
        </w:rPr>
      </w:pPr>
    </w:p>
    <w:p w14:paraId="4268DB82" w14:textId="77777777" w:rsidR="00100F12" w:rsidRPr="00E530B4" w:rsidRDefault="00100F12" w:rsidP="00100F12">
      <w:pPr>
        <w:spacing w:after="0" w:line="240" w:lineRule="auto"/>
        <w:rPr>
          <w:rFonts w:ascii="Arial" w:hAnsi="Arial" w:cs="Arial"/>
          <w:sz w:val="24"/>
          <w:szCs w:val="24"/>
        </w:rPr>
      </w:pPr>
    </w:p>
    <w:p w14:paraId="4BB9DF32" w14:textId="77777777" w:rsidR="00100F12" w:rsidRPr="00E530B4" w:rsidRDefault="00100F12" w:rsidP="00100F12">
      <w:pPr>
        <w:spacing w:after="0" w:line="240" w:lineRule="auto"/>
        <w:rPr>
          <w:rFonts w:ascii="Arial" w:hAnsi="Arial" w:cs="Arial"/>
          <w:sz w:val="24"/>
          <w:szCs w:val="24"/>
        </w:rPr>
      </w:pPr>
      <w:r w:rsidRPr="00E530B4">
        <w:rPr>
          <w:rFonts w:ascii="Arial" w:hAnsi="Arial" w:cs="Arial"/>
          <w:sz w:val="24"/>
          <w:szCs w:val="24"/>
        </w:rPr>
        <w:t>The nominee should have:</w:t>
      </w:r>
    </w:p>
    <w:p w14:paraId="34B45A41" w14:textId="77777777" w:rsidR="00100F12" w:rsidRPr="00E530B4" w:rsidRDefault="00100F12" w:rsidP="00100F12">
      <w:pPr>
        <w:spacing w:after="0" w:line="240" w:lineRule="auto"/>
        <w:ind w:left="709" w:hanging="425"/>
        <w:rPr>
          <w:rFonts w:ascii="Arial" w:hAnsi="Arial" w:cs="Arial"/>
          <w:bCs/>
          <w:sz w:val="24"/>
          <w:szCs w:val="24"/>
        </w:rPr>
      </w:pPr>
    </w:p>
    <w:p w14:paraId="05F74855" w14:textId="434286DE" w:rsidR="00100F12" w:rsidRPr="00E530B4" w:rsidRDefault="00100F12" w:rsidP="00100F12">
      <w:pPr>
        <w:numPr>
          <w:ilvl w:val="0"/>
          <w:numId w:val="33"/>
        </w:numPr>
        <w:spacing w:after="0" w:line="240" w:lineRule="auto"/>
        <w:ind w:left="709" w:hanging="425"/>
        <w:contextualSpacing/>
        <w:rPr>
          <w:rFonts w:ascii="Arial" w:hAnsi="Arial" w:cs="Arial"/>
          <w:sz w:val="24"/>
          <w:szCs w:val="24"/>
        </w:rPr>
      </w:pPr>
      <w:r w:rsidRPr="00E530B4">
        <w:rPr>
          <w:rFonts w:ascii="Arial" w:hAnsi="Arial" w:cs="Arial"/>
          <w:sz w:val="24"/>
          <w:szCs w:val="24"/>
        </w:rPr>
        <w:t>made a significant improvement to the student</w:t>
      </w:r>
      <w:r w:rsidR="00E821B2">
        <w:rPr>
          <w:rFonts w:ascii="Arial" w:hAnsi="Arial" w:cs="Arial"/>
          <w:sz w:val="24"/>
          <w:szCs w:val="24"/>
        </w:rPr>
        <w:t>/apprentice</w:t>
      </w:r>
      <w:r w:rsidRPr="00E530B4">
        <w:rPr>
          <w:rFonts w:ascii="Arial" w:hAnsi="Arial" w:cs="Arial"/>
          <w:sz w:val="24"/>
          <w:szCs w:val="24"/>
        </w:rPr>
        <w:t xml:space="preserve"> learning experience;</w:t>
      </w:r>
    </w:p>
    <w:p w14:paraId="7A9E9AC0" w14:textId="77777777" w:rsidR="00100F12" w:rsidRPr="00E530B4" w:rsidRDefault="00100F12" w:rsidP="00100F12">
      <w:pPr>
        <w:numPr>
          <w:ilvl w:val="0"/>
          <w:numId w:val="33"/>
        </w:numPr>
        <w:spacing w:after="0" w:line="240" w:lineRule="auto"/>
        <w:ind w:left="709" w:hanging="425"/>
        <w:contextualSpacing/>
        <w:rPr>
          <w:rFonts w:ascii="Arial" w:hAnsi="Arial" w:cs="Arial"/>
          <w:sz w:val="24"/>
          <w:szCs w:val="24"/>
        </w:rPr>
      </w:pPr>
      <w:r w:rsidRPr="00E530B4">
        <w:rPr>
          <w:rFonts w:ascii="Arial" w:hAnsi="Arial" w:cs="Arial"/>
          <w:sz w:val="24"/>
          <w:szCs w:val="24"/>
        </w:rPr>
        <w:t>made a significant contribution to one area of teaching and learning, such as assessment and feedback or technology-enhanced learning or personal tutoring.</w:t>
      </w:r>
    </w:p>
    <w:p w14:paraId="31A3A898" w14:textId="77777777" w:rsidR="00100F12" w:rsidRPr="00E530B4" w:rsidRDefault="00100F12" w:rsidP="00100F12">
      <w:pPr>
        <w:numPr>
          <w:ilvl w:val="0"/>
          <w:numId w:val="33"/>
        </w:numPr>
        <w:spacing w:after="0" w:line="240" w:lineRule="auto"/>
        <w:ind w:left="709" w:hanging="425"/>
        <w:contextualSpacing/>
        <w:rPr>
          <w:rFonts w:ascii="Arial" w:hAnsi="Arial" w:cs="Arial"/>
          <w:sz w:val="24"/>
          <w:szCs w:val="24"/>
        </w:rPr>
      </w:pPr>
      <w:r w:rsidRPr="00E530B4">
        <w:rPr>
          <w:rFonts w:ascii="Arial" w:hAnsi="Arial" w:cs="Arial"/>
          <w:sz w:val="24"/>
          <w:szCs w:val="24"/>
        </w:rPr>
        <w:t>contributed to the implementation of LJMU’s Teaching, Learning and Assessment Strategy  above and beyond their role;</w:t>
      </w:r>
    </w:p>
    <w:p w14:paraId="6E8797F9" w14:textId="77777777" w:rsidR="00100F12" w:rsidRPr="00E530B4" w:rsidRDefault="00100F12" w:rsidP="00100F12">
      <w:pPr>
        <w:numPr>
          <w:ilvl w:val="0"/>
          <w:numId w:val="33"/>
        </w:numPr>
        <w:spacing w:after="0" w:line="240" w:lineRule="auto"/>
        <w:ind w:left="709" w:hanging="425"/>
        <w:contextualSpacing/>
        <w:rPr>
          <w:rFonts w:ascii="Arial" w:hAnsi="Arial" w:cs="Arial"/>
          <w:sz w:val="24"/>
          <w:szCs w:val="24"/>
        </w:rPr>
      </w:pPr>
      <w:r w:rsidRPr="00E530B4">
        <w:rPr>
          <w:rFonts w:ascii="Arial" w:hAnsi="Arial" w:cs="Arial"/>
          <w:sz w:val="24"/>
          <w:szCs w:val="24"/>
        </w:rPr>
        <w:t>demonstrated leadership potential in teaching and learning;</w:t>
      </w:r>
    </w:p>
    <w:p w14:paraId="62DE139B" w14:textId="77777777" w:rsidR="00100F12" w:rsidRPr="00E530B4" w:rsidRDefault="00100F12" w:rsidP="00100F12">
      <w:pPr>
        <w:numPr>
          <w:ilvl w:val="0"/>
          <w:numId w:val="33"/>
        </w:numPr>
        <w:spacing w:after="0" w:line="240" w:lineRule="auto"/>
        <w:ind w:left="709" w:hanging="425"/>
        <w:contextualSpacing/>
        <w:rPr>
          <w:rFonts w:ascii="Arial" w:hAnsi="Arial" w:cs="Arial"/>
          <w:sz w:val="24"/>
          <w:szCs w:val="24"/>
        </w:rPr>
      </w:pPr>
      <w:r w:rsidRPr="00E530B4">
        <w:rPr>
          <w:rFonts w:ascii="Arial" w:hAnsi="Arial" w:cs="Arial"/>
          <w:sz w:val="24"/>
          <w:szCs w:val="24"/>
        </w:rPr>
        <w:lastRenderedPageBreak/>
        <w:t>engaged in the dissemination of teaching and learning related scholarship or practice;</w:t>
      </w:r>
    </w:p>
    <w:p w14:paraId="7CA30DBA" w14:textId="77777777" w:rsidR="00100F12" w:rsidRPr="00E530B4" w:rsidRDefault="00100F12" w:rsidP="00100F12">
      <w:pPr>
        <w:numPr>
          <w:ilvl w:val="0"/>
          <w:numId w:val="33"/>
        </w:numPr>
        <w:spacing w:after="0" w:line="240" w:lineRule="auto"/>
        <w:ind w:left="709" w:hanging="425"/>
        <w:contextualSpacing/>
        <w:rPr>
          <w:rFonts w:ascii="Arial" w:hAnsi="Arial" w:cs="Arial"/>
          <w:sz w:val="24"/>
          <w:szCs w:val="24"/>
        </w:rPr>
      </w:pPr>
      <w:r w:rsidRPr="00E530B4">
        <w:rPr>
          <w:rFonts w:ascii="Arial" w:hAnsi="Arial" w:cs="Arial"/>
          <w:sz w:val="24"/>
          <w:szCs w:val="24"/>
        </w:rPr>
        <w:t>shown a commitment to ongoing professional development associated with teaching and learning.</w:t>
      </w:r>
    </w:p>
    <w:p w14:paraId="16529268" w14:textId="77777777" w:rsidR="00100F12" w:rsidRPr="00E530B4" w:rsidRDefault="00100F12" w:rsidP="00100F12">
      <w:pPr>
        <w:spacing w:after="0" w:line="240" w:lineRule="auto"/>
        <w:contextualSpacing/>
        <w:rPr>
          <w:rFonts w:ascii="Arial" w:hAnsi="Arial" w:cs="Arial"/>
          <w:bCs/>
          <w:sz w:val="24"/>
          <w:szCs w:val="24"/>
        </w:rPr>
      </w:pPr>
    </w:p>
    <w:p w14:paraId="78C760BE" w14:textId="77777777" w:rsidR="00100F12" w:rsidRPr="00E530B4" w:rsidRDefault="00100F12" w:rsidP="00100F12">
      <w:pPr>
        <w:spacing w:after="0" w:line="240" w:lineRule="auto"/>
        <w:contextualSpacing/>
        <w:rPr>
          <w:rFonts w:ascii="Arial" w:eastAsia="Segoe UI Emoji" w:hAnsi="Arial" w:cs="Arial"/>
          <w:sz w:val="24"/>
          <w:szCs w:val="24"/>
        </w:rPr>
      </w:pPr>
      <w:r w:rsidRPr="00E530B4">
        <w:rPr>
          <w:rFonts w:ascii="Arial" w:hAnsi="Arial" w:cs="Arial"/>
          <w:sz w:val="24"/>
          <w:szCs w:val="24"/>
        </w:rPr>
        <w:t xml:space="preserve">Faculty level awards will be considered in the context of impact on local practice and culture.  University level award nominations will be judged on how well the evidence demonstrates </w:t>
      </w:r>
      <w:r w:rsidRPr="00E530B4">
        <w:rPr>
          <w:rFonts w:ascii="Arial" w:hAnsi="Arial" w:cs="Arial"/>
          <w:b/>
          <w:bCs/>
          <w:sz w:val="24"/>
          <w:szCs w:val="24"/>
        </w:rPr>
        <w:t xml:space="preserve">reach, value </w:t>
      </w:r>
      <w:r w:rsidRPr="00E530B4">
        <w:rPr>
          <w:rFonts w:ascii="Arial" w:hAnsi="Arial" w:cs="Arial"/>
          <w:sz w:val="24"/>
          <w:szCs w:val="24"/>
        </w:rPr>
        <w:t xml:space="preserve">and </w:t>
      </w:r>
      <w:r w:rsidRPr="00E530B4">
        <w:rPr>
          <w:rFonts w:ascii="Arial" w:hAnsi="Arial" w:cs="Arial"/>
          <w:b/>
          <w:bCs/>
          <w:color w:val="000000" w:themeColor="text1"/>
          <w:sz w:val="24"/>
          <w:szCs w:val="24"/>
        </w:rPr>
        <w:t xml:space="preserve">impact </w:t>
      </w:r>
      <w:r w:rsidRPr="00E530B4">
        <w:rPr>
          <w:rFonts w:ascii="Arial" w:hAnsi="Arial" w:cs="Arial"/>
          <w:color w:val="000000" w:themeColor="text1"/>
          <w:sz w:val="24"/>
          <w:szCs w:val="24"/>
        </w:rPr>
        <w:t>beyond the discipline area.  It is expected that nominations will include evidence of how the nominee has demonstrated academic citizenship outside of their discipline.  Hence, to be considered for the University award</w:t>
      </w:r>
      <w:r w:rsidRPr="00E530B4">
        <w:rPr>
          <w:rFonts w:ascii="Arial" w:hAnsi="Arial" w:cs="Arial"/>
          <w:sz w:val="24"/>
          <w:szCs w:val="24"/>
        </w:rPr>
        <w:t>, the nomination would need to demonstrate the above and:</w:t>
      </w:r>
    </w:p>
    <w:p w14:paraId="13D7455F" w14:textId="77777777" w:rsidR="00100F12" w:rsidRPr="00E530B4" w:rsidRDefault="00100F12" w:rsidP="00100F12">
      <w:pPr>
        <w:spacing w:after="0" w:line="240" w:lineRule="auto"/>
        <w:contextualSpacing/>
        <w:rPr>
          <w:rFonts w:ascii="Arial" w:hAnsi="Arial" w:cs="Arial"/>
          <w:sz w:val="24"/>
          <w:szCs w:val="24"/>
        </w:rPr>
      </w:pPr>
    </w:p>
    <w:p w14:paraId="448D1A2A" w14:textId="77777777" w:rsidR="00100F12" w:rsidRPr="00E530B4" w:rsidRDefault="00100F12" w:rsidP="00100F12">
      <w:pPr>
        <w:pStyle w:val="ListParagraph"/>
        <w:numPr>
          <w:ilvl w:val="0"/>
          <w:numId w:val="32"/>
        </w:numPr>
        <w:spacing w:after="0" w:line="240" w:lineRule="auto"/>
        <w:rPr>
          <w:rFonts w:ascii="Arial" w:hAnsi="Arial" w:cs="Arial"/>
          <w:sz w:val="24"/>
          <w:szCs w:val="24"/>
        </w:rPr>
      </w:pPr>
      <w:r w:rsidRPr="00E530B4">
        <w:rPr>
          <w:rFonts w:ascii="Arial" w:hAnsi="Arial" w:cs="Arial"/>
          <w:sz w:val="24"/>
          <w:szCs w:val="24"/>
        </w:rPr>
        <w:t>engagement in pedagogic research and scholarship.  This would include drawing upon the outcomes of research, scholarship and professional practice to enhance teaching and students’ learning;</w:t>
      </w:r>
    </w:p>
    <w:p w14:paraId="74319020" w14:textId="77777777" w:rsidR="00100F12" w:rsidRPr="00E530B4" w:rsidRDefault="00100F12" w:rsidP="00100F12">
      <w:pPr>
        <w:pStyle w:val="ListParagraph"/>
        <w:numPr>
          <w:ilvl w:val="0"/>
          <w:numId w:val="32"/>
        </w:numPr>
        <w:spacing w:after="0" w:line="240" w:lineRule="auto"/>
        <w:rPr>
          <w:rFonts w:ascii="Arial" w:hAnsi="Arial" w:cs="Arial"/>
          <w:sz w:val="24"/>
          <w:szCs w:val="24"/>
        </w:rPr>
      </w:pPr>
      <w:r w:rsidRPr="00E530B4">
        <w:rPr>
          <w:rFonts w:ascii="Arial" w:hAnsi="Arial" w:cs="Arial"/>
          <w:sz w:val="24"/>
          <w:szCs w:val="24"/>
        </w:rPr>
        <w:t>contributing to and/or supporting meaningful positive change with respect to pedagogic practice, policy and/or procedures.</w:t>
      </w:r>
    </w:p>
    <w:p w14:paraId="2C7317C8" w14:textId="77777777" w:rsidR="00100F12" w:rsidRPr="00E530B4" w:rsidRDefault="00100F12" w:rsidP="00100F12">
      <w:pPr>
        <w:spacing w:after="0" w:line="240" w:lineRule="auto"/>
        <w:contextualSpacing/>
        <w:rPr>
          <w:rFonts w:ascii="Arial" w:hAnsi="Arial" w:cs="Arial"/>
          <w:sz w:val="24"/>
          <w:szCs w:val="24"/>
        </w:rPr>
      </w:pPr>
    </w:p>
    <w:p w14:paraId="56642CBF" w14:textId="77777777" w:rsidR="00100F12" w:rsidRPr="00E530B4" w:rsidRDefault="00100F12" w:rsidP="00100F12">
      <w:pPr>
        <w:spacing w:after="0" w:line="240" w:lineRule="auto"/>
        <w:contextualSpacing/>
        <w:rPr>
          <w:rFonts w:ascii="Arial" w:hAnsi="Arial" w:cs="Arial"/>
          <w:bCs/>
          <w:sz w:val="24"/>
          <w:szCs w:val="24"/>
        </w:rPr>
      </w:pPr>
      <w:r w:rsidRPr="00E530B4">
        <w:rPr>
          <w:rFonts w:ascii="Arial" w:hAnsi="Arial" w:cs="Arial"/>
          <w:bCs/>
          <w:sz w:val="24"/>
          <w:szCs w:val="24"/>
        </w:rPr>
        <w:t>Evidence may be drawn from a wide range of sources, including but not limited to:</w:t>
      </w:r>
    </w:p>
    <w:p w14:paraId="5C15741A" w14:textId="77777777" w:rsidR="00100F12" w:rsidRPr="00E530B4" w:rsidRDefault="00100F12" w:rsidP="00100F12">
      <w:pPr>
        <w:spacing w:after="0" w:line="240" w:lineRule="auto"/>
        <w:rPr>
          <w:rFonts w:ascii="Arial" w:hAnsi="Arial" w:cs="Arial"/>
          <w:bCs/>
          <w:sz w:val="24"/>
          <w:szCs w:val="24"/>
        </w:rPr>
      </w:pPr>
    </w:p>
    <w:p w14:paraId="3E13E5AF" w14:textId="77777777" w:rsidR="00100F12" w:rsidRPr="00E530B4" w:rsidRDefault="00100F12" w:rsidP="00100F12">
      <w:pPr>
        <w:numPr>
          <w:ilvl w:val="0"/>
          <w:numId w:val="36"/>
        </w:numPr>
        <w:spacing w:after="0" w:line="240" w:lineRule="auto"/>
        <w:ind w:hanging="436"/>
        <w:contextualSpacing/>
        <w:rPr>
          <w:rFonts w:ascii="Arial" w:hAnsi="Arial" w:cs="Arial"/>
          <w:bCs/>
          <w:sz w:val="24"/>
          <w:szCs w:val="24"/>
        </w:rPr>
      </w:pPr>
      <w:r w:rsidRPr="00E530B4">
        <w:rPr>
          <w:rFonts w:ascii="Arial" w:hAnsi="Arial" w:cs="Arial"/>
          <w:bCs/>
          <w:sz w:val="24"/>
          <w:szCs w:val="24"/>
        </w:rPr>
        <w:t>line manager, colleague or student testimonials;</w:t>
      </w:r>
    </w:p>
    <w:p w14:paraId="1C5F350E" w14:textId="6E654918" w:rsidR="00100F12" w:rsidRPr="00E530B4" w:rsidRDefault="00100F12" w:rsidP="00100F12">
      <w:pPr>
        <w:numPr>
          <w:ilvl w:val="0"/>
          <w:numId w:val="36"/>
        </w:numPr>
        <w:spacing w:after="0" w:line="240" w:lineRule="auto"/>
        <w:ind w:hanging="436"/>
        <w:contextualSpacing/>
        <w:rPr>
          <w:rFonts w:ascii="Arial" w:hAnsi="Arial" w:cs="Arial"/>
          <w:bCs/>
          <w:sz w:val="24"/>
          <w:szCs w:val="24"/>
        </w:rPr>
      </w:pPr>
      <w:r w:rsidRPr="00E530B4">
        <w:rPr>
          <w:rFonts w:ascii="Arial" w:hAnsi="Arial" w:cs="Arial"/>
          <w:bCs/>
          <w:sz w:val="24"/>
          <w:szCs w:val="24"/>
        </w:rPr>
        <w:t>student</w:t>
      </w:r>
      <w:r w:rsidR="00E821B2">
        <w:rPr>
          <w:rFonts w:ascii="Arial" w:hAnsi="Arial" w:cs="Arial"/>
          <w:bCs/>
          <w:sz w:val="24"/>
          <w:szCs w:val="24"/>
        </w:rPr>
        <w:t>/apprentice</w:t>
      </w:r>
      <w:r w:rsidRPr="00E530B4">
        <w:rPr>
          <w:rFonts w:ascii="Arial" w:hAnsi="Arial" w:cs="Arial"/>
          <w:bCs/>
          <w:sz w:val="24"/>
          <w:szCs w:val="24"/>
        </w:rPr>
        <w:t xml:space="preserve"> feedback, for example, module appraisals;</w:t>
      </w:r>
    </w:p>
    <w:p w14:paraId="0B8322B2" w14:textId="77777777" w:rsidR="00100F12" w:rsidRPr="00E530B4" w:rsidRDefault="00100F12" w:rsidP="00100F12">
      <w:pPr>
        <w:numPr>
          <w:ilvl w:val="0"/>
          <w:numId w:val="36"/>
        </w:numPr>
        <w:spacing w:after="0" w:line="240" w:lineRule="auto"/>
        <w:ind w:hanging="436"/>
        <w:contextualSpacing/>
        <w:rPr>
          <w:rFonts w:ascii="Arial" w:hAnsi="Arial" w:cs="Arial"/>
          <w:bCs/>
          <w:sz w:val="24"/>
          <w:szCs w:val="24"/>
        </w:rPr>
      </w:pPr>
      <w:r w:rsidRPr="00E530B4">
        <w:rPr>
          <w:rFonts w:ascii="Arial" w:hAnsi="Arial" w:cs="Arial"/>
          <w:bCs/>
          <w:sz w:val="24"/>
          <w:szCs w:val="24"/>
        </w:rPr>
        <w:t>PGCert Academic Practice;</w:t>
      </w:r>
    </w:p>
    <w:p w14:paraId="40D6BA84" w14:textId="77777777" w:rsidR="00100F12" w:rsidRPr="00E530B4" w:rsidRDefault="00100F12" w:rsidP="00100F12">
      <w:pPr>
        <w:numPr>
          <w:ilvl w:val="0"/>
          <w:numId w:val="36"/>
        </w:numPr>
        <w:spacing w:after="0" w:line="240" w:lineRule="auto"/>
        <w:ind w:hanging="436"/>
        <w:contextualSpacing/>
        <w:rPr>
          <w:rFonts w:ascii="Arial" w:hAnsi="Arial" w:cs="Arial"/>
          <w:bCs/>
          <w:sz w:val="24"/>
          <w:szCs w:val="24"/>
        </w:rPr>
      </w:pPr>
      <w:r w:rsidRPr="00E530B4">
        <w:rPr>
          <w:rFonts w:ascii="Arial" w:hAnsi="Arial" w:cs="Arial"/>
          <w:bCs/>
          <w:sz w:val="24"/>
          <w:szCs w:val="24"/>
        </w:rPr>
        <w:t xml:space="preserve">evidence submitted for JMSU ‘Amazing Teacher Award’; </w:t>
      </w:r>
    </w:p>
    <w:p w14:paraId="08BE281B" w14:textId="77777777" w:rsidR="00100F12" w:rsidRPr="00E530B4" w:rsidRDefault="00100F12" w:rsidP="00100F12">
      <w:pPr>
        <w:numPr>
          <w:ilvl w:val="0"/>
          <w:numId w:val="36"/>
        </w:numPr>
        <w:spacing w:after="0" w:line="240" w:lineRule="auto"/>
        <w:ind w:hanging="436"/>
        <w:contextualSpacing/>
        <w:rPr>
          <w:rFonts w:ascii="Arial" w:hAnsi="Arial" w:cs="Arial"/>
          <w:bCs/>
          <w:sz w:val="24"/>
          <w:szCs w:val="24"/>
        </w:rPr>
      </w:pPr>
      <w:r w:rsidRPr="00E530B4">
        <w:rPr>
          <w:rFonts w:ascii="Arial" w:hAnsi="Arial" w:cs="Arial"/>
          <w:bCs/>
          <w:sz w:val="24"/>
          <w:szCs w:val="24"/>
        </w:rPr>
        <w:t>Learning materials developed by the nominee;</w:t>
      </w:r>
    </w:p>
    <w:p w14:paraId="02155899" w14:textId="77777777" w:rsidR="00100F12" w:rsidRPr="00E530B4" w:rsidRDefault="00100F12" w:rsidP="00100F12">
      <w:pPr>
        <w:numPr>
          <w:ilvl w:val="0"/>
          <w:numId w:val="36"/>
        </w:numPr>
        <w:spacing w:after="0" w:line="240" w:lineRule="auto"/>
        <w:ind w:hanging="436"/>
        <w:contextualSpacing/>
        <w:rPr>
          <w:rFonts w:ascii="Arial" w:hAnsi="Arial" w:cs="Arial"/>
          <w:bCs/>
          <w:sz w:val="24"/>
          <w:szCs w:val="24"/>
        </w:rPr>
      </w:pPr>
      <w:r w:rsidRPr="00E530B4">
        <w:rPr>
          <w:rFonts w:ascii="Arial" w:hAnsi="Arial" w:cs="Arial"/>
          <w:bCs/>
          <w:sz w:val="24"/>
          <w:szCs w:val="24"/>
        </w:rPr>
        <w:t>examples of innovative practice and related outcomes;</w:t>
      </w:r>
    </w:p>
    <w:p w14:paraId="07F48F52" w14:textId="77777777" w:rsidR="00100F12" w:rsidRPr="00E530B4" w:rsidRDefault="00100F12" w:rsidP="00100F12">
      <w:pPr>
        <w:numPr>
          <w:ilvl w:val="0"/>
          <w:numId w:val="36"/>
        </w:numPr>
        <w:spacing w:after="0" w:line="240" w:lineRule="auto"/>
        <w:ind w:hanging="436"/>
        <w:contextualSpacing/>
        <w:rPr>
          <w:rFonts w:ascii="Arial" w:hAnsi="Arial" w:cs="Arial"/>
          <w:sz w:val="24"/>
          <w:szCs w:val="24"/>
        </w:rPr>
      </w:pPr>
      <w:r w:rsidRPr="00E530B4">
        <w:rPr>
          <w:rFonts w:ascii="Arial" w:hAnsi="Arial" w:cs="Arial"/>
          <w:sz w:val="24"/>
          <w:szCs w:val="24"/>
        </w:rPr>
        <w:t>relevant conference papers</w:t>
      </w:r>
    </w:p>
    <w:p w14:paraId="4C2AF6EF" w14:textId="77777777" w:rsidR="00100F12" w:rsidRPr="00E530B4" w:rsidRDefault="00100F12" w:rsidP="00100F12">
      <w:pPr>
        <w:spacing w:after="0" w:line="240" w:lineRule="auto"/>
        <w:contextualSpacing/>
        <w:rPr>
          <w:rFonts w:ascii="Arial" w:hAnsi="Arial" w:cs="Arial"/>
          <w:sz w:val="24"/>
          <w:szCs w:val="24"/>
        </w:rPr>
      </w:pPr>
    </w:p>
    <w:p w14:paraId="6938EE91" w14:textId="77777777" w:rsidR="00100F12" w:rsidRPr="00E530B4" w:rsidRDefault="00100F12" w:rsidP="00100F12">
      <w:pPr>
        <w:spacing w:after="0" w:line="240" w:lineRule="auto"/>
        <w:rPr>
          <w:rFonts w:ascii="Arial" w:hAnsi="Arial" w:cs="Arial"/>
          <w:b/>
          <w:bCs/>
          <w:sz w:val="24"/>
          <w:szCs w:val="24"/>
        </w:rPr>
      </w:pPr>
    </w:p>
    <w:p w14:paraId="482523FE" w14:textId="77777777" w:rsidR="00100F12" w:rsidRPr="00E530B4" w:rsidRDefault="00100F12" w:rsidP="00C86EF9">
      <w:pPr>
        <w:pStyle w:val="Heading2"/>
      </w:pPr>
      <w:r w:rsidRPr="00E530B4">
        <w:t xml:space="preserve">Category 2: Individual Teaching Awards </w:t>
      </w:r>
    </w:p>
    <w:p w14:paraId="53E28FA7" w14:textId="77777777" w:rsidR="00100F12" w:rsidRPr="00E530B4" w:rsidRDefault="00100F12" w:rsidP="00100F12">
      <w:pPr>
        <w:spacing w:after="0" w:line="240" w:lineRule="auto"/>
        <w:rPr>
          <w:rFonts w:ascii="Arial" w:hAnsi="Arial" w:cs="Arial"/>
          <w:b/>
          <w:bCs/>
          <w:i/>
          <w:sz w:val="24"/>
          <w:szCs w:val="24"/>
        </w:rPr>
      </w:pPr>
    </w:p>
    <w:p w14:paraId="35ADE557" w14:textId="77777777" w:rsidR="00100F12" w:rsidRPr="00E530B4" w:rsidRDefault="00100F12" w:rsidP="00100F12">
      <w:pPr>
        <w:spacing w:after="0" w:line="240" w:lineRule="auto"/>
        <w:rPr>
          <w:rFonts w:ascii="Arial" w:hAnsi="Arial" w:cs="Arial"/>
          <w:sz w:val="24"/>
          <w:szCs w:val="24"/>
        </w:rPr>
      </w:pPr>
      <w:r w:rsidRPr="00E530B4">
        <w:rPr>
          <w:rFonts w:ascii="Arial" w:hAnsi="Arial" w:cs="Arial"/>
          <w:sz w:val="24"/>
          <w:szCs w:val="24"/>
        </w:rPr>
        <w:t>This award recognises an individual’s outstanding, transformative or inspirational impact on the student learning experience.</w:t>
      </w:r>
    </w:p>
    <w:p w14:paraId="6B44151E" w14:textId="77777777" w:rsidR="00100F12" w:rsidRPr="00E530B4" w:rsidRDefault="00100F12" w:rsidP="00100F12">
      <w:pPr>
        <w:spacing w:after="0" w:line="240" w:lineRule="auto"/>
        <w:rPr>
          <w:rFonts w:ascii="Arial" w:hAnsi="Arial" w:cs="Arial"/>
          <w:sz w:val="24"/>
          <w:szCs w:val="24"/>
        </w:rPr>
      </w:pPr>
    </w:p>
    <w:p w14:paraId="2CE87D79" w14:textId="77777777" w:rsidR="00100F12" w:rsidRPr="00E530B4" w:rsidRDefault="00100F12" w:rsidP="00100F12">
      <w:pPr>
        <w:spacing w:after="0" w:line="240" w:lineRule="auto"/>
        <w:rPr>
          <w:rFonts w:ascii="Arial" w:hAnsi="Arial" w:cs="Arial"/>
          <w:bCs/>
          <w:sz w:val="24"/>
          <w:szCs w:val="24"/>
        </w:rPr>
      </w:pPr>
      <w:bookmarkStart w:id="1" w:name="_Hlk114655042"/>
      <w:r w:rsidRPr="00E530B4">
        <w:rPr>
          <w:rFonts w:ascii="Arial" w:hAnsi="Arial" w:cs="Arial"/>
          <w:sz w:val="24"/>
          <w:szCs w:val="24"/>
        </w:rPr>
        <w:t>It is expected that a significant number of the criteria below will be met.  Successful nominations must include evidence drawn from student feedback and work that aligns with the LJMU Learning &amp; Teaching Strategy.</w:t>
      </w:r>
    </w:p>
    <w:bookmarkEnd w:id="1"/>
    <w:p w14:paraId="6E226385" w14:textId="77777777" w:rsidR="00100F12" w:rsidRPr="00E530B4" w:rsidRDefault="00100F12" w:rsidP="00100F12">
      <w:pPr>
        <w:spacing w:after="0" w:line="240" w:lineRule="auto"/>
        <w:rPr>
          <w:rFonts w:ascii="Arial" w:hAnsi="Arial" w:cs="Arial"/>
          <w:bCs/>
          <w:sz w:val="24"/>
          <w:szCs w:val="24"/>
        </w:rPr>
      </w:pPr>
    </w:p>
    <w:p w14:paraId="3850D9FB" w14:textId="77777777" w:rsidR="00100F12" w:rsidRPr="00E530B4" w:rsidRDefault="00100F12" w:rsidP="00100F12">
      <w:pPr>
        <w:spacing w:after="0" w:line="240" w:lineRule="auto"/>
        <w:rPr>
          <w:rFonts w:ascii="Arial" w:hAnsi="Arial" w:cs="Arial"/>
          <w:bCs/>
          <w:sz w:val="24"/>
          <w:szCs w:val="24"/>
        </w:rPr>
      </w:pPr>
      <w:r w:rsidRPr="00E530B4">
        <w:rPr>
          <w:rFonts w:ascii="Arial" w:hAnsi="Arial" w:cs="Arial"/>
          <w:bCs/>
          <w:sz w:val="24"/>
          <w:szCs w:val="24"/>
        </w:rPr>
        <w:t>T</w:t>
      </w:r>
      <w:r w:rsidRPr="00E530B4">
        <w:rPr>
          <w:rFonts w:ascii="Arial" w:hAnsi="Arial" w:cs="Arial"/>
          <w:sz w:val="24"/>
          <w:szCs w:val="24"/>
        </w:rPr>
        <w:t>he nominee should have:</w:t>
      </w:r>
    </w:p>
    <w:p w14:paraId="10C744FC" w14:textId="77777777" w:rsidR="00100F12" w:rsidRPr="00E530B4" w:rsidRDefault="00100F12" w:rsidP="00100F12">
      <w:pPr>
        <w:spacing w:after="0" w:line="240" w:lineRule="auto"/>
        <w:rPr>
          <w:rFonts w:ascii="Arial" w:hAnsi="Arial" w:cs="Arial"/>
          <w:bCs/>
          <w:sz w:val="24"/>
          <w:szCs w:val="24"/>
        </w:rPr>
      </w:pPr>
    </w:p>
    <w:p w14:paraId="47AE2002" w14:textId="34C5195C" w:rsidR="00100F12" w:rsidRPr="00E530B4" w:rsidRDefault="00100F12" w:rsidP="00100F12">
      <w:pPr>
        <w:numPr>
          <w:ilvl w:val="0"/>
          <w:numId w:val="35"/>
        </w:numPr>
        <w:spacing w:after="0" w:line="240" w:lineRule="auto"/>
        <w:contextualSpacing/>
        <w:rPr>
          <w:rFonts w:ascii="Arial" w:hAnsi="Arial" w:cs="Arial"/>
          <w:sz w:val="24"/>
          <w:szCs w:val="24"/>
        </w:rPr>
      </w:pPr>
      <w:r w:rsidRPr="00E530B4">
        <w:rPr>
          <w:rFonts w:ascii="Arial" w:hAnsi="Arial" w:cs="Arial"/>
          <w:sz w:val="24"/>
          <w:szCs w:val="24"/>
        </w:rPr>
        <w:t>made a consistently excellent contribution to the enhancement of the student</w:t>
      </w:r>
      <w:r w:rsidR="00E821B2">
        <w:rPr>
          <w:rFonts w:ascii="Arial" w:hAnsi="Arial" w:cs="Arial"/>
          <w:sz w:val="24"/>
          <w:szCs w:val="24"/>
        </w:rPr>
        <w:t>/apprentice</w:t>
      </w:r>
      <w:r w:rsidRPr="00E530B4">
        <w:rPr>
          <w:rFonts w:ascii="Arial" w:hAnsi="Arial" w:cs="Arial"/>
          <w:sz w:val="24"/>
          <w:szCs w:val="24"/>
        </w:rPr>
        <w:t xml:space="preserve"> learning experience;</w:t>
      </w:r>
    </w:p>
    <w:p w14:paraId="7E0EC9DC" w14:textId="77777777" w:rsidR="00100F12" w:rsidRPr="00E530B4" w:rsidRDefault="00100F12" w:rsidP="00100F12">
      <w:pPr>
        <w:numPr>
          <w:ilvl w:val="0"/>
          <w:numId w:val="35"/>
        </w:numPr>
        <w:spacing w:after="0" w:line="240" w:lineRule="auto"/>
        <w:contextualSpacing/>
        <w:rPr>
          <w:rFonts w:ascii="Arial" w:hAnsi="Arial" w:cs="Arial"/>
          <w:sz w:val="24"/>
          <w:szCs w:val="24"/>
        </w:rPr>
      </w:pPr>
      <w:r w:rsidRPr="00E530B4">
        <w:rPr>
          <w:rFonts w:ascii="Arial" w:hAnsi="Arial" w:cs="Arial"/>
          <w:sz w:val="24"/>
          <w:szCs w:val="24"/>
        </w:rPr>
        <w:t xml:space="preserve">had a significant impact on one area of teaching and learning, such as assessment and feedback; developing or championing approaches to enhancing academic advice and personal tutoring; </w:t>
      </w:r>
    </w:p>
    <w:p w14:paraId="1862F4A9" w14:textId="77777777" w:rsidR="00100F12" w:rsidRPr="00E530B4" w:rsidRDefault="00100F12" w:rsidP="00100F12">
      <w:pPr>
        <w:numPr>
          <w:ilvl w:val="0"/>
          <w:numId w:val="35"/>
        </w:numPr>
        <w:spacing w:after="0" w:line="240" w:lineRule="auto"/>
        <w:contextualSpacing/>
        <w:rPr>
          <w:rFonts w:ascii="Arial" w:hAnsi="Arial" w:cs="Arial"/>
          <w:bCs/>
          <w:sz w:val="24"/>
          <w:szCs w:val="24"/>
        </w:rPr>
      </w:pPr>
      <w:r w:rsidRPr="00E530B4">
        <w:rPr>
          <w:rFonts w:ascii="Arial" w:hAnsi="Arial" w:cs="Arial"/>
          <w:bCs/>
          <w:sz w:val="24"/>
          <w:szCs w:val="24"/>
        </w:rPr>
        <w:t>demonstrated proficiency in the use of technology to support learning;</w:t>
      </w:r>
    </w:p>
    <w:p w14:paraId="2750B510" w14:textId="77777777" w:rsidR="00100F12" w:rsidRPr="00E530B4" w:rsidRDefault="00100F12" w:rsidP="00100F12">
      <w:pPr>
        <w:numPr>
          <w:ilvl w:val="0"/>
          <w:numId w:val="35"/>
        </w:numPr>
        <w:spacing w:after="0" w:line="240" w:lineRule="auto"/>
        <w:contextualSpacing/>
        <w:rPr>
          <w:rFonts w:ascii="Arial" w:hAnsi="Arial" w:cs="Arial"/>
          <w:sz w:val="24"/>
          <w:szCs w:val="24"/>
        </w:rPr>
      </w:pPr>
      <w:r w:rsidRPr="00E530B4">
        <w:rPr>
          <w:rFonts w:ascii="Arial" w:hAnsi="Arial" w:cs="Arial"/>
          <w:sz w:val="24"/>
          <w:szCs w:val="24"/>
        </w:rPr>
        <w:t>made a significant contribution to the implementation of LJMU’s Teaching, Learning and Assessment Strategy;</w:t>
      </w:r>
    </w:p>
    <w:p w14:paraId="5E3EED18" w14:textId="77777777" w:rsidR="00100F12" w:rsidRPr="00E530B4" w:rsidRDefault="00100F12" w:rsidP="00100F12">
      <w:pPr>
        <w:numPr>
          <w:ilvl w:val="0"/>
          <w:numId w:val="35"/>
        </w:numPr>
        <w:spacing w:after="0" w:line="240" w:lineRule="auto"/>
        <w:contextualSpacing/>
        <w:rPr>
          <w:rFonts w:ascii="Arial" w:hAnsi="Arial" w:cs="Arial"/>
          <w:sz w:val="24"/>
          <w:szCs w:val="24"/>
        </w:rPr>
      </w:pPr>
      <w:r w:rsidRPr="00E530B4">
        <w:rPr>
          <w:rFonts w:ascii="Arial" w:hAnsi="Arial" w:cs="Arial"/>
          <w:sz w:val="24"/>
          <w:szCs w:val="24"/>
        </w:rPr>
        <w:t>contributed to the scholarship of teaching and learning;</w:t>
      </w:r>
    </w:p>
    <w:p w14:paraId="2F1A9A18" w14:textId="77777777" w:rsidR="00100F12" w:rsidRPr="00E530B4" w:rsidRDefault="00100F12" w:rsidP="00100F12">
      <w:pPr>
        <w:numPr>
          <w:ilvl w:val="0"/>
          <w:numId w:val="35"/>
        </w:numPr>
        <w:spacing w:after="0" w:line="240" w:lineRule="auto"/>
        <w:contextualSpacing/>
        <w:rPr>
          <w:rFonts w:ascii="Arial" w:hAnsi="Arial" w:cs="Arial"/>
          <w:sz w:val="24"/>
          <w:szCs w:val="24"/>
        </w:rPr>
      </w:pPr>
      <w:r w:rsidRPr="00E530B4">
        <w:rPr>
          <w:rFonts w:ascii="Arial" w:hAnsi="Arial" w:cs="Arial"/>
          <w:sz w:val="24"/>
          <w:szCs w:val="24"/>
        </w:rPr>
        <w:t>supporting colleagues in the enhancement of teaching and learning;</w:t>
      </w:r>
    </w:p>
    <w:p w14:paraId="2A966589" w14:textId="77777777" w:rsidR="00100F12" w:rsidRPr="00E530B4" w:rsidRDefault="00100F12" w:rsidP="00100F12">
      <w:pPr>
        <w:numPr>
          <w:ilvl w:val="0"/>
          <w:numId w:val="35"/>
        </w:numPr>
        <w:spacing w:after="0" w:line="240" w:lineRule="auto"/>
        <w:contextualSpacing/>
        <w:rPr>
          <w:rFonts w:ascii="Arial" w:hAnsi="Arial" w:cs="Arial"/>
          <w:sz w:val="24"/>
          <w:szCs w:val="24"/>
        </w:rPr>
      </w:pPr>
      <w:r w:rsidRPr="00E530B4">
        <w:rPr>
          <w:rFonts w:ascii="Arial" w:hAnsi="Arial" w:cs="Arial"/>
          <w:sz w:val="24"/>
          <w:szCs w:val="24"/>
        </w:rPr>
        <w:lastRenderedPageBreak/>
        <w:t>shown a commitment to ongoing review and enhancement of individual professional practice</w:t>
      </w:r>
    </w:p>
    <w:p w14:paraId="66C1F1F0" w14:textId="77777777" w:rsidR="00100F12" w:rsidRPr="00E530B4" w:rsidRDefault="00100F12" w:rsidP="00100F12">
      <w:pPr>
        <w:spacing w:after="0" w:line="240" w:lineRule="auto"/>
        <w:contextualSpacing/>
        <w:rPr>
          <w:rFonts w:ascii="Arial" w:hAnsi="Arial" w:cs="Arial"/>
          <w:sz w:val="24"/>
          <w:szCs w:val="24"/>
        </w:rPr>
      </w:pPr>
    </w:p>
    <w:p w14:paraId="737ED429" w14:textId="3150055C" w:rsidR="00DA1B17" w:rsidRPr="00E530B4" w:rsidRDefault="00DA1B17" w:rsidP="00100F12">
      <w:pPr>
        <w:spacing w:after="0" w:line="240" w:lineRule="auto"/>
        <w:contextualSpacing/>
        <w:rPr>
          <w:rFonts w:ascii="Arial" w:hAnsi="Arial" w:cs="Arial"/>
          <w:sz w:val="24"/>
          <w:szCs w:val="24"/>
        </w:rPr>
      </w:pPr>
      <w:r w:rsidRPr="00E530B4">
        <w:rPr>
          <w:rFonts w:ascii="Arial" w:hAnsi="Arial" w:cs="Arial"/>
          <w:sz w:val="24"/>
          <w:szCs w:val="24"/>
        </w:rPr>
        <w:t xml:space="preserve">Faculty level awards will be considered in the context of impact on local practice and culture.  </w:t>
      </w:r>
    </w:p>
    <w:p w14:paraId="396B74BB" w14:textId="48A00993" w:rsidR="00100F12" w:rsidRPr="00E530B4" w:rsidRDefault="00100F12" w:rsidP="00100F12">
      <w:pPr>
        <w:spacing w:after="0" w:line="240" w:lineRule="auto"/>
        <w:contextualSpacing/>
        <w:rPr>
          <w:rFonts w:ascii="Arial" w:eastAsia="Segoe UI Emoji" w:hAnsi="Arial" w:cs="Arial"/>
          <w:sz w:val="24"/>
          <w:szCs w:val="24"/>
        </w:rPr>
      </w:pPr>
      <w:r w:rsidRPr="00E530B4">
        <w:rPr>
          <w:rFonts w:ascii="Arial" w:hAnsi="Arial" w:cs="Arial"/>
          <w:sz w:val="24"/>
          <w:szCs w:val="24"/>
        </w:rPr>
        <w:t xml:space="preserve">For </w:t>
      </w:r>
      <w:r w:rsidR="00F665EC" w:rsidRPr="00E530B4">
        <w:rPr>
          <w:rFonts w:ascii="Arial" w:hAnsi="Arial" w:cs="Arial"/>
          <w:sz w:val="24"/>
          <w:szCs w:val="24"/>
        </w:rPr>
        <w:t>University</w:t>
      </w:r>
      <w:r w:rsidRPr="00E530B4">
        <w:rPr>
          <w:rFonts w:ascii="Arial" w:hAnsi="Arial" w:cs="Arial"/>
          <w:sz w:val="24"/>
          <w:szCs w:val="24"/>
        </w:rPr>
        <w:t xml:space="preserve"> awards</w:t>
      </w:r>
      <w:r w:rsidR="00DA3CBB" w:rsidRPr="00E530B4">
        <w:rPr>
          <w:rFonts w:ascii="Arial" w:hAnsi="Arial" w:cs="Arial"/>
          <w:sz w:val="24"/>
          <w:szCs w:val="24"/>
        </w:rPr>
        <w:t>,</w:t>
      </w:r>
      <w:r w:rsidRPr="00E530B4">
        <w:rPr>
          <w:rFonts w:ascii="Arial" w:hAnsi="Arial" w:cs="Arial"/>
          <w:sz w:val="24"/>
          <w:szCs w:val="24"/>
        </w:rPr>
        <w:t xml:space="preserve"> nominations will be judged on how well the evidence demonstrates </w:t>
      </w:r>
      <w:r w:rsidRPr="00E530B4">
        <w:rPr>
          <w:rFonts w:ascii="Arial" w:hAnsi="Arial" w:cs="Arial"/>
          <w:b/>
          <w:bCs/>
          <w:sz w:val="24"/>
          <w:szCs w:val="24"/>
        </w:rPr>
        <w:t xml:space="preserve">reach, value </w:t>
      </w:r>
      <w:r w:rsidRPr="00E530B4">
        <w:rPr>
          <w:rFonts w:ascii="Arial" w:hAnsi="Arial" w:cs="Arial"/>
          <w:sz w:val="24"/>
          <w:szCs w:val="24"/>
        </w:rPr>
        <w:t xml:space="preserve">and </w:t>
      </w:r>
      <w:r w:rsidRPr="00E530B4">
        <w:rPr>
          <w:rFonts w:ascii="Arial" w:hAnsi="Arial" w:cs="Arial"/>
          <w:b/>
          <w:bCs/>
          <w:color w:val="000000" w:themeColor="text1"/>
          <w:sz w:val="24"/>
          <w:szCs w:val="24"/>
        </w:rPr>
        <w:t xml:space="preserve">impact </w:t>
      </w:r>
      <w:r w:rsidRPr="00E530B4">
        <w:rPr>
          <w:rFonts w:ascii="Arial" w:hAnsi="Arial" w:cs="Arial"/>
          <w:color w:val="000000" w:themeColor="text1"/>
          <w:sz w:val="24"/>
          <w:szCs w:val="24"/>
        </w:rPr>
        <w:t xml:space="preserve">beyond the discipline area.  It is expected that nominations would include evidence of how nominee has supported academic citizenship outside of their discipline.  Hence, to </w:t>
      </w:r>
      <w:r w:rsidRPr="00E530B4">
        <w:rPr>
          <w:rFonts w:ascii="Arial" w:hAnsi="Arial" w:cs="Arial"/>
          <w:sz w:val="24"/>
          <w:szCs w:val="24"/>
        </w:rPr>
        <w:t xml:space="preserve">be considered for the </w:t>
      </w:r>
      <w:r w:rsidR="00F665EC" w:rsidRPr="00E530B4">
        <w:rPr>
          <w:rFonts w:ascii="Arial" w:hAnsi="Arial" w:cs="Arial"/>
          <w:sz w:val="24"/>
          <w:szCs w:val="24"/>
        </w:rPr>
        <w:t>University</w:t>
      </w:r>
      <w:r w:rsidRPr="00E530B4">
        <w:rPr>
          <w:rFonts w:ascii="Arial" w:hAnsi="Arial" w:cs="Arial"/>
          <w:sz w:val="24"/>
          <w:szCs w:val="24"/>
        </w:rPr>
        <w:t xml:space="preserve"> award, the nomination would need to demonstrate the above criteria, as well as the following:</w:t>
      </w:r>
    </w:p>
    <w:p w14:paraId="6A69FD07" w14:textId="77777777" w:rsidR="00100F12" w:rsidRPr="00E530B4" w:rsidRDefault="00100F12" w:rsidP="00100F12">
      <w:pPr>
        <w:spacing w:after="0" w:line="240" w:lineRule="auto"/>
        <w:contextualSpacing/>
        <w:rPr>
          <w:rFonts w:ascii="Arial" w:hAnsi="Arial" w:cs="Arial"/>
          <w:sz w:val="24"/>
          <w:szCs w:val="24"/>
        </w:rPr>
      </w:pPr>
    </w:p>
    <w:p w14:paraId="7F1CE03D" w14:textId="77777777" w:rsidR="00100F12" w:rsidRPr="00E530B4" w:rsidRDefault="00100F12" w:rsidP="00100F12">
      <w:pPr>
        <w:pStyle w:val="ListParagraph"/>
        <w:numPr>
          <w:ilvl w:val="0"/>
          <w:numId w:val="32"/>
        </w:numPr>
        <w:spacing w:after="0" w:line="240" w:lineRule="auto"/>
        <w:rPr>
          <w:rFonts w:ascii="Arial" w:hAnsi="Arial" w:cs="Arial"/>
          <w:sz w:val="24"/>
          <w:szCs w:val="24"/>
        </w:rPr>
      </w:pPr>
      <w:r w:rsidRPr="00E530B4">
        <w:rPr>
          <w:rFonts w:ascii="Arial" w:hAnsi="Arial" w:cs="Arial"/>
          <w:sz w:val="24"/>
          <w:szCs w:val="24"/>
        </w:rPr>
        <w:t>engagement in pedagogic research and scholarship.  This would include drawing upon the outcomes of research, scholarship and professional practice to enhance teaching and students’ learning;</w:t>
      </w:r>
    </w:p>
    <w:p w14:paraId="11D3772E" w14:textId="77777777" w:rsidR="00100F12" w:rsidRPr="00E530B4" w:rsidRDefault="00100F12" w:rsidP="00100F12">
      <w:pPr>
        <w:pStyle w:val="ListParagraph"/>
        <w:numPr>
          <w:ilvl w:val="0"/>
          <w:numId w:val="32"/>
        </w:numPr>
        <w:spacing w:after="0" w:line="240" w:lineRule="auto"/>
        <w:rPr>
          <w:rFonts w:ascii="Arial" w:hAnsi="Arial" w:cs="Arial"/>
          <w:sz w:val="24"/>
          <w:szCs w:val="24"/>
        </w:rPr>
      </w:pPr>
      <w:r w:rsidRPr="00E530B4">
        <w:rPr>
          <w:rFonts w:ascii="Arial" w:hAnsi="Arial" w:cs="Arial"/>
          <w:sz w:val="24"/>
          <w:szCs w:val="24"/>
        </w:rPr>
        <w:t>significant contribution to colleagues’ professional development in relation to promoting and enhancing student learning;</w:t>
      </w:r>
    </w:p>
    <w:p w14:paraId="788FCC4A" w14:textId="77777777" w:rsidR="00100F12" w:rsidRPr="00E530B4" w:rsidRDefault="00100F12" w:rsidP="00100F12">
      <w:pPr>
        <w:pStyle w:val="ListParagraph"/>
        <w:numPr>
          <w:ilvl w:val="0"/>
          <w:numId w:val="32"/>
        </w:numPr>
        <w:spacing w:after="0" w:line="240" w:lineRule="auto"/>
        <w:rPr>
          <w:rFonts w:ascii="Arial" w:hAnsi="Arial" w:cs="Arial"/>
          <w:sz w:val="24"/>
          <w:szCs w:val="24"/>
        </w:rPr>
      </w:pPr>
      <w:r w:rsidRPr="00E530B4">
        <w:rPr>
          <w:rFonts w:ascii="Arial" w:hAnsi="Arial" w:cs="Arial"/>
          <w:sz w:val="24"/>
          <w:szCs w:val="24"/>
        </w:rPr>
        <w:t>contributing to and/or supporting meaningful positive change with respect to pedagogic practice, policy and/or procedures.</w:t>
      </w:r>
    </w:p>
    <w:p w14:paraId="3F9D3602" w14:textId="77777777" w:rsidR="00100F12" w:rsidRPr="00E530B4" w:rsidRDefault="00100F12" w:rsidP="00100F12">
      <w:pPr>
        <w:spacing w:after="0" w:line="240" w:lineRule="auto"/>
        <w:contextualSpacing/>
        <w:rPr>
          <w:rFonts w:ascii="Arial" w:hAnsi="Arial" w:cs="Arial"/>
          <w:sz w:val="24"/>
          <w:szCs w:val="24"/>
        </w:rPr>
      </w:pPr>
    </w:p>
    <w:p w14:paraId="0D2DBFC6" w14:textId="77777777" w:rsidR="00100F12" w:rsidRPr="00E530B4" w:rsidRDefault="00100F12" w:rsidP="00100F12">
      <w:pPr>
        <w:spacing w:after="0" w:line="240" w:lineRule="auto"/>
        <w:contextualSpacing/>
        <w:rPr>
          <w:rFonts w:ascii="Arial" w:hAnsi="Arial" w:cs="Arial"/>
          <w:color w:val="FF0000"/>
          <w:sz w:val="24"/>
          <w:szCs w:val="24"/>
        </w:rPr>
      </w:pPr>
    </w:p>
    <w:p w14:paraId="2F22C8A0" w14:textId="77777777" w:rsidR="00100F12" w:rsidRPr="00E530B4" w:rsidRDefault="00100F12" w:rsidP="00100F12">
      <w:pPr>
        <w:rPr>
          <w:rFonts w:ascii="Arial" w:hAnsi="Arial" w:cs="Arial"/>
          <w:bCs/>
          <w:sz w:val="24"/>
          <w:szCs w:val="24"/>
        </w:rPr>
      </w:pPr>
      <w:r w:rsidRPr="00E530B4">
        <w:rPr>
          <w:rFonts w:ascii="Arial" w:hAnsi="Arial" w:cs="Arial"/>
          <w:bCs/>
          <w:sz w:val="24"/>
          <w:szCs w:val="24"/>
        </w:rPr>
        <w:t>Evidence may be drawn from a wide range of sources, including but not limited to:</w:t>
      </w:r>
    </w:p>
    <w:p w14:paraId="647776B8"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sz w:val="24"/>
          <w:szCs w:val="24"/>
        </w:rPr>
      </w:pPr>
      <w:r w:rsidRPr="00E530B4">
        <w:rPr>
          <w:rFonts w:ascii="Arial" w:hAnsi="Arial" w:cs="Arial"/>
          <w:bCs/>
          <w:sz w:val="24"/>
          <w:szCs w:val="24"/>
        </w:rPr>
        <w:t>line manager, colleague and student testimonials;</w:t>
      </w:r>
    </w:p>
    <w:p w14:paraId="56124D74" w14:textId="7745E4AF" w:rsidR="00100F12" w:rsidRPr="00E530B4" w:rsidRDefault="00100F12" w:rsidP="00100F12">
      <w:pPr>
        <w:numPr>
          <w:ilvl w:val="0"/>
          <w:numId w:val="34"/>
        </w:numPr>
        <w:tabs>
          <w:tab w:val="left" w:pos="1134"/>
        </w:tabs>
        <w:spacing w:after="0" w:line="240" w:lineRule="auto"/>
        <w:ind w:hanging="436"/>
        <w:contextualSpacing/>
        <w:rPr>
          <w:rFonts w:ascii="Arial" w:hAnsi="Arial" w:cs="Arial"/>
          <w:bCs/>
          <w:sz w:val="24"/>
          <w:szCs w:val="24"/>
        </w:rPr>
      </w:pPr>
      <w:r w:rsidRPr="00E530B4">
        <w:rPr>
          <w:rFonts w:ascii="Arial" w:hAnsi="Arial" w:cs="Arial"/>
          <w:bCs/>
          <w:sz w:val="24"/>
          <w:szCs w:val="24"/>
        </w:rPr>
        <w:t>student</w:t>
      </w:r>
      <w:r w:rsidR="00E821B2">
        <w:rPr>
          <w:rFonts w:ascii="Arial" w:hAnsi="Arial" w:cs="Arial"/>
          <w:bCs/>
          <w:sz w:val="24"/>
          <w:szCs w:val="24"/>
        </w:rPr>
        <w:t>/apprentice</w:t>
      </w:r>
      <w:r w:rsidRPr="00E530B4">
        <w:rPr>
          <w:rFonts w:ascii="Arial" w:hAnsi="Arial" w:cs="Arial"/>
          <w:bCs/>
          <w:sz w:val="24"/>
          <w:szCs w:val="24"/>
        </w:rPr>
        <w:t xml:space="preserve"> feedback, for example, module evaluation;</w:t>
      </w:r>
    </w:p>
    <w:p w14:paraId="17324877"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sz w:val="24"/>
          <w:szCs w:val="24"/>
        </w:rPr>
      </w:pPr>
      <w:r w:rsidRPr="00E530B4">
        <w:rPr>
          <w:rFonts w:ascii="Arial" w:hAnsi="Arial" w:cs="Arial"/>
          <w:bCs/>
          <w:sz w:val="24"/>
          <w:szCs w:val="24"/>
        </w:rPr>
        <w:t xml:space="preserve">outcomes from external partnerships and collaborative activity </w:t>
      </w:r>
    </w:p>
    <w:p w14:paraId="7F12B13A"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sz w:val="24"/>
          <w:szCs w:val="24"/>
        </w:rPr>
      </w:pPr>
      <w:r w:rsidRPr="00E530B4">
        <w:rPr>
          <w:rFonts w:ascii="Arial" w:hAnsi="Arial" w:cs="Arial"/>
          <w:bCs/>
          <w:sz w:val="24"/>
          <w:szCs w:val="24"/>
        </w:rPr>
        <w:t>PG Diploma or Masters in Academic Practice;</w:t>
      </w:r>
    </w:p>
    <w:p w14:paraId="0B260086"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sz w:val="24"/>
          <w:szCs w:val="24"/>
        </w:rPr>
      </w:pPr>
      <w:r w:rsidRPr="00E530B4">
        <w:rPr>
          <w:rFonts w:ascii="Arial" w:hAnsi="Arial" w:cs="Arial"/>
          <w:bCs/>
          <w:sz w:val="24"/>
          <w:szCs w:val="24"/>
        </w:rPr>
        <w:t>evidence submitted for JMSU ‘Amazing Teacher Award’;</w:t>
      </w:r>
    </w:p>
    <w:p w14:paraId="4BEED14C"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sz w:val="24"/>
          <w:szCs w:val="24"/>
        </w:rPr>
      </w:pPr>
      <w:r w:rsidRPr="00E530B4">
        <w:rPr>
          <w:rFonts w:ascii="Arial" w:hAnsi="Arial" w:cs="Arial"/>
          <w:bCs/>
          <w:sz w:val="24"/>
          <w:szCs w:val="24"/>
        </w:rPr>
        <w:t>examples of innovative practice and related outcomes;</w:t>
      </w:r>
    </w:p>
    <w:p w14:paraId="23E0286D"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sz w:val="24"/>
          <w:szCs w:val="24"/>
        </w:rPr>
      </w:pPr>
      <w:r w:rsidRPr="00E530B4">
        <w:rPr>
          <w:rFonts w:ascii="Arial" w:hAnsi="Arial" w:cs="Arial"/>
          <w:bCs/>
          <w:sz w:val="24"/>
          <w:szCs w:val="24"/>
        </w:rPr>
        <w:t>relevant conference papers;</w:t>
      </w:r>
    </w:p>
    <w:p w14:paraId="697BB2F0"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sz w:val="24"/>
          <w:szCs w:val="24"/>
        </w:rPr>
      </w:pPr>
      <w:r w:rsidRPr="00E530B4">
        <w:rPr>
          <w:rFonts w:ascii="Arial" w:hAnsi="Arial" w:cs="Arial"/>
          <w:sz w:val="24"/>
          <w:szCs w:val="24"/>
        </w:rPr>
        <w:t>relevant journal (pedagogic or SOTL) or other scholarly articles associated with teaching and learning;</w:t>
      </w:r>
    </w:p>
    <w:p w14:paraId="12A792D3"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sz w:val="24"/>
          <w:szCs w:val="24"/>
        </w:rPr>
      </w:pPr>
      <w:r w:rsidRPr="00E530B4">
        <w:rPr>
          <w:rFonts w:ascii="Arial" w:hAnsi="Arial" w:cs="Arial"/>
          <w:sz w:val="24"/>
          <w:szCs w:val="24"/>
        </w:rPr>
        <w:t>relevant contributions to professional body, through dissemination or developing practice;</w:t>
      </w:r>
    </w:p>
    <w:p w14:paraId="0AED0FB2" w14:textId="77777777" w:rsidR="002C72FD" w:rsidRPr="00E530B4" w:rsidRDefault="00100F12" w:rsidP="00100F12">
      <w:pPr>
        <w:numPr>
          <w:ilvl w:val="0"/>
          <w:numId w:val="34"/>
        </w:numPr>
        <w:tabs>
          <w:tab w:val="left" w:pos="1134"/>
        </w:tabs>
        <w:spacing w:after="0" w:line="240" w:lineRule="auto"/>
        <w:ind w:left="709" w:hanging="436"/>
        <w:contextualSpacing/>
        <w:rPr>
          <w:rFonts w:ascii="Arial" w:hAnsi="Arial" w:cs="Arial"/>
          <w:sz w:val="24"/>
          <w:szCs w:val="24"/>
        </w:rPr>
      </w:pPr>
      <w:r w:rsidRPr="00E530B4">
        <w:rPr>
          <w:rFonts w:ascii="Arial" w:hAnsi="Arial" w:cs="Arial"/>
          <w:bCs/>
          <w:sz w:val="24"/>
          <w:szCs w:val="24"/>
        </w:rPr>
        <w:t xml:space="preserve">impact of practice, for example, student performance (including retention, achievement and progression </w:t>
      </w:r>
      <w:r w:rsidRPr="00E530B4">
        <w:rPr>
          <w:rFonts w:ascii="Arial" w:hAnsi="Arial" w:cs="Arial"/>
          <w:bCs/>
          <w:color w:val="000000" w:themeColor="text1"/>
          <w:sz w:val="24"/>
          <w:szCs w:val="24"/>
        </w:rPr>
        <w:t>rates) or satisfaction.</w:t>
      </w:r>
    </w:p>
    <w:p w14:paraId="7D518A98" w14:textId="77777777" w:rsidR="002C72FD" w:rsidRPr="00E530B4" w:rsidRDefault="002C72FD" w:rsidP="002C72FD">
      <w:pPr>
        <w:tabs>
          <w:tab w:val="left" w:pos="1134"/>
        </w:tabs>
        <w:spacing w:after="0" w:line="240" w:lineRule="auto"/>
        <w:contextualSpacing/>
        <w:rPr>
          <w:rFonts w:ascii="Arial" w:hAnsi="Arial" w:cs="Arial"/>
          <w:sz w:val="24"/>
          <w:szCs w:val="24"/>
        </w:rPr>
      </w:pPr>
    </w:p>
    <w:p w14:paraId="5431AA1E" w14:textId="77777777" w:rsidR="002C72FD" w:rsidRPr="00E530B4" w:rsidRDefault="002C72FD" w:rsidP="002C72FD">
      <w:pPr>
        <w:tabs>
          <w:tab w:val="left" w:pos="1134"/>
        </w:tabs>
        <w:spacing w:after="0" w:line="240" w:lineRule="auto"/>
        <w:contextualSpacing/>
        <w:rPr>
          <w:rFonts w:ascii="Arial" w:hAnsi="Arial" w:cs="Arial"/>
          <w:b/>
          <w:bCs/>
          <w:color w:val="000000" w:themeColor="text1"/>
          <w:sz w:val="24"/>
          <w:szCs w:val="24"/>
          <w:lang w:eastAsia="zh-CN"/>
        </w:rPr>
      </w:pPr>
    </w:p>
    <w:p w14:paraId="05C3594F" w14:textId="524CB844" w:rsidR="00100F12" w:rsidRPr="00E530B4" w:rsidRDefault="00100F12" w:rsidP="00C86EF9">
      <w:pPr>
        <w:pStyle w:val="Heading2"/>
      </w:pPr>
      <w:r w:rsidRPr="00E530B4">
        <w:rPr>
          <w:lang w:eastAsia="zh-CN"/>
        </w:rPr>
        <w:t xml:space="preserve">Category 3: Excellence in Digital Education </w:t>
      </w:r>
    </w:p>
    <w:p w14:paraId="3245E8EB" w14:textId="77777777" w:rsidR="00100F12" w:rsidRPr="00E530B4" w:rsidRDefault="00100F12" w:rsidP="00100F12">
      <w:pPr>
        <w:spacing w:after="0" w:line="240" w:lineRule="auto"/>
        <w:rPr>
          <w:rFonts w:ascii="Arial" w:hAnsi="Arial" w:cs="Arial"/>
          <w:b/>
          <w:bCs/>
          <w:color w:val="000000" w:themeColor="text1"/>
          <w:sz w:val="24"/>
          <w:szCs w:val="24"/>
        </w:rPr>
      </w:pPr>
    </w:p>
    <w:p w14:paraId="3F054235" w14:textId="77777777" w:rsidR="00100F12" w:rsidRPr="00E530B4" w:rsidRDefault="00100F12" w:rsidP="00100F12">
      <w:p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These individual or team awards celebrate the insightful and evidence-based use of technology to transform student learning.</w:t>
      </w:r>
    </w:p>
    <w:p w14:paraId="47C9C5FE" w14:textId="77777777" w:rsidR="00100F12" w:rsidRPr="00E530B4" w:rsidRDefault="00100F12" w:rsidP="00100F12">
      <w:pPr>
        <w:spacing w:after="0" w:line="240" w:lineRule="auto"/>
        <w:rPr>
          <w:rFonts w:ascii="Arial" w:hAnsi="Arial" w:cs="Arial"/>
          <w:color w:val="000000" w:themeColor="text1"/>
          <w:sz w:val="24"/>
          <w:szCs w:val="24"/>
        </w:rPr>
      </w:pPr>
    </w:p>
    <w:p w14:paraId="22BD79D7" w14:textId="77777777" w:rsidR="00100F12" w:rsidRPr="00E530B4" w:rsidRDefault="00100F12" w:rsidP="00100F12">
      <w:pPr>
        <w:spacing w:after="0" w:line="240" w:lineRule="auto"/>
        <w:rPr>
          <w:rFonts w:ascii="Arial" w:hAnsi="Arial" w:cs="Arial"/>
          <w:bCs/>
          <w:color w:val="000000" w:themeColor="text1"/>
          <w:sz w:val="24"/>
          <w:szCs w:val="24"/>
        </w:rPr>
      </w:pPr>
      <w:r w:rsidRPr="00E530B4">
        <w:rPr>
          <w:rFonts w:ascii="Arial" w:hAnsi="Arial" w:cs="Arial"/>
          <w:color w:val="000000" w:themeColor="text1"/>
          <w:sz w:val="24"/>
          <w:szCs w:val="24"/>
        </w:rPr>
        <w:t>It is expected that a significant number of the criteria below will be met.  Successful nominations must include evidence drawn from student feedback and work that aligns with the LJMU Learning &amp; Teaching Strategy.</w:t>
      </w:r>
    </w:p>
    <w:p w14:paraId="59F7FB67" w14:textId="77777777" w:rsidR="00100F12" w:rsidRPr="00E530B4" w:rsidRDefault="00100F12" w:rsidP="00100F12">
      <w:pPr>
        <w:spacing w:after="0" w:line="240" w:lineRule="auto"/>
        <w:rPr>
          <w:rFonts w:ascii="Arial" w:hAnsi="Arial" w:cs="Arial"/>
          <w:color w:val="000000" w:themeColor="text1"/>
          <w:sz w:val="24"/>
          <w:szCs w:val="24"/>
        </w:rPr>
      </w:pPr>
    </w:p>
    <w:p w14:paraId="19749781" w14:textId="77777777" w:rsidR="00100F12" w:rsidRPr="00E530B4" w:rsidRDefault="00100F12" w:rsidP="00100F12">
      <w:p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For Faculty awards, the nominee should have:</w:t>
      </w:r>
    </w:p>
    <w:p w14:paraId="28E4F7B9" w14:textId="77777777" w:rsidR="00100F12" w:rsidRPr="00E530B4" w:rsidRDefault="00100F12" w:rsidP="00100F12">
      <w:pPr>
        <w:spacing w:after="0" w:line="240" w:lineRule="auto"/>
        <w:rPr>
          <w:rFonts w:ascii="Arial" w:hAnsi="Arial" w:cs="Arial"/>
          <w:bCs/>
          <w:color w:val="000000" w:themeColor="text1"/>
          <w:sz w:val="24"/>
          <w:szCs w:val="24"/>
        </w:rPr>
      </w:pPr>
    </w:p>
    <w:p w14:paraId="73002F19" w14:textId="25ED1F16" w:rsidR="00100F12" w:rsidRPr="00E530B4" w:rsidRDefault="00100F12" w:rsidP="00100F12">
      <w:pPr>
        <w:pStyle w:val="ListParagraph"/>
        <w:numPr>
          <w:ilvl w:val="0"/>
          <w:numId w:val="37"/>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lastRenderedPageBreak/>
        <w:t>demonstrated creative/innovative use of technology to enhance the student</w:t>
      </w:r>
      <w:r w:rsidR="00E821B2">
        <w:rPr>
          <w:rFonts w:ascii="Arial" w:hAnsi="Arial" w:cs="Arial"/>
          <w:color w:val="000000" w:themeColor="text1"/>
          <w:sz w:val="24"/>
          <w:szCs w:val="24"/>
        </w:rPr>
        <w:t>/apprentice</w:t>
      </w:r>
      <w:r w:rsidRPr="00E530B4">
        <w:rPr>
          <w:rFonts w:ascii="Arial" w:hAnsi="Arial" w:cs="Arial"/>
          <w:color w:val="000000" w:themeColor="text1"/>
          <w:sz w:val="24"/>
          <w:szCs w:val="24"/>
        </w:rPr>
        <w:t xml:space="preserve"> learning experience;</w:t>
      </w:r>
    </w:p>
    <w:p w14:paraId="691BC971" w14:textId="77777777" w:rsidR="00100F12" w:rsidRPr="00E530B4" w:rsidRDefault="00100F12" w:rsidP="00100F12">
      <w:pPr>
        <w:pStyle w:val="ListParagraph"/>
        <w:numPr>
          <w:ilvl w:val="0"/>
          <w:numId w:val="37"/>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exploited the potential of technology to resolve complex problems associated with teaching, learning and assessment;</w:t>
      </w:r>
    </w:p>
    <w:p w14:paraId="6A0BDB86" w14:textId="2E6C548A" w:rsidR="00100F12" w:rsidRPr="00E530B4" w:rsidRDefault="00100F12" w:rsidP="00100F12">
      <w:pPr>
        <w:pStyle w:val="ListParagraph"/>
        <w:numPr>
          <w:ilvl w:val="0"/>
          <w:numId w:val="37"/>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used technology to make a demonstrable impact on student</w:t>
      </w:r>
      <w:r w:rsidR="00E821B2">
        <w:rPr>
          <w:rFonts w:ascii="Arial" w:hAnsi="Arial" w:cs="Arial"/>
          <w:color w:val="000000" w:themeColor="text1"/>
          <w:sz w:val="24"/>
          <w:szCs w:val="24"/>
        </w:rPr>
        <w:t>/apprentice</w:t>
      </w:r>
      <w:r w:rsidRPr="00E530B4">
        <w:rPr>
          <w:rFonts w:ascii="Arial" w:hAnsi="Arial" w:cs="Arial"/>
          <w:color w:val="000000" w:themeColor="text1"/>
          <w:sz w:val="24"/>
          <w:szCs w:val="24"/>
        </w:rPr>
        <w:t xml:space="preserve"> outcomes;</w:t>
      </w:r>
    </w:p>
    <w:p w14:paraId="63F19DF6" w14:textId="77777777" w:rsidR="00100F12" w:rsidRPr="00E530B4" w:rsidRDefault="00100F12" w:rsidP="00100F12">
      <w:pPr>
        <w:pStyle w:val="ListParagraph"/>
        <w:numPr>
          <w:ilvl w:val="0"/>
          <w:numId w:val="37"/>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contributed to the scholarship of digital education;</w:t>
      </w:r>
    </w:p>
    <w:p w14:paraId="4745D0FD" w14:textId="77777777" w:rsidR="00100F12" w:rsidRPr="00E530B4" w:rsidRDefault="00100F12" w:rsidP="00100F12">
      <w:pPr>
        <w:pStyle w:val="ListParagraph"/>
        <w:numPr>
          <w:ilvl w:val="0"/>
          <w:numId w:val="37"/>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supported colleagues in the development of digital education.</w:t>
      </w:r>
    </w:p>
    <w:p w14:paraId="5C6F65F5" w14:textId="77777777" w:rsidR="00100F12" w:rsidRPr="00E530B4" w:rsidRDefault="00100F12" w:rsidP="00100F12">
      <w:pPr>
        <w:spacing w:after="0" w:line="240" w:lineRule="auto"/>
        <w:rPr>
          <w:rFonts w:ascii="Arial" w:hAnsi="Arial" w:cs="Arial"/>
          <w:color w:val="000000" w:themeColor="text1"/>
          <w:sz w:val="24"/>
          <w:szCs w:val="24"/>
        </w:rPr>
      </w:pPr>
    </w:p>
    <w:p w14:paraId="38A73EFF" w14:textId="77777777" w:rsidR="00100F12" w:rsidRPr="00E530B4" w:rsidRDefault="00100F12" w:rsidP="00100F12">
      <w:pPr>
        <w:spacing w:after="0" w:line="240" w:lineRule="auto"/>
        <w:contextualSpacing/>
        <w:rPr>
          <w:rFonts w:ascii="Arial" w:hAnsi="Arial" w:cs="Arial"/>
          <w:color w:val="000000" w:themeColor="text1"/>
          <w:sz w:val="24"/>
          <w:szCs w:val="24"/>
        </w:rPr>
      </w:pPr>
    </w:p>
    <w:p w14:paraId="1D37AF17" w14:textId="77777777" w:rsidR="00793383" w:rsidRPr="00E530B4" w:rsidRDefault="00793383" w:rsidP="00100F12">
      <w:pPr>
        <w:spacing w:after="0" w:line="240" w:lineRule="auto"/>
        <w:contextualSpacing/>
        <w:rPr>
          <w:rFonts w:ascii="Arial" w:hAnsi="Arial" w:cs="Arial"/>
          <w:color w:val="000000" w:themeColor="text1"/>
          <w:sz w:val="24"/>
          <w:szCs w:val="24"/>
        </w:rPr>
      </w:pPr>
    </w:p>
    <w:p w14:paraId="376EA3F3" w14:textId="77777777" w:rsidR="00793383" w:rsidRPr="00E530B4" w:rsidRDefault="00793383" w:rsidP="00793383">
      <w:pPr>
        <w:spacing w:after="0" w:line="240" w:lineRule="auto"/>
        <w:contextualSpacing/>
        <w:rPr>
          <w:rFonts w:ascii="Arial" w:hAnsi="Arial" w:cs="Arial"/>
          <w:sz w:val="24"/>
          <w:szCs w:val="24"/>
        </w:rPr>
      </w:pPr>
      <w:r w:rsidRPr="00E530B4">
        <w:rPr>
          <w:rFonts w:ascii="Arial" w:hAnsi="Arial" w:cs="Arial"/>
          <w:sz w:val="24"/>
          <w:szCs w:val="24"/>
        </w:rPr>
        <w:t xml:space="preserve">Faculty level awards will be considered in the context of impact on local practice and culture.  </w:t>
      </w:r>
    </w:p>
    <w:p w14:paraId="0328920F" w14:textId="522339E2" w:rsidR="00100F12" w:rsidRPr="00E530B4" w:rsidRDefault="00100F12" w:rsidP="00100F12">
      <w:pPr>
        <w:spacing w:after="0" w:line="240" w:lineRule="auto"/>
        <w:contextualSpacing/>
        <w:rPr>
          <w:rFonts w:ascii="Arial" w:eastAsia="Segoe UI Emoji" w:hAnsi="Arial" w:cs="Arial"/>
          <w:color w:val="000000" w:themeColor="text1"/>
          <w:sz w:val="24"/>
          <w:szCs w:val="24"/>
        </w:rPr>
      </w:pPr>
      <w:r w:rsidRPr="00E530B4">
        <w:rPr>
          <w:rFonts w:ascii="Arial" w:hAnsi="Arial" w:cs="Arial"/>
          <w:color w:val="000000" w:themeColor="text1"/>
          <w:sz w:val="24"/>
          <w:szCs w:val="24"/>
        </w:rPr>
        <w:t xml:space="preserve">For University award nominations will be judged on how well the evidence demonstrates </w:t>
      </w:r>
      <w:r w:rsidRPr="00E530B4">
        <w:rPr>
          <w:rFonts w:ascii="Arial" w:hAnsi="Arial" w:cs="Arial"/>
          <w:b/>
          <w:bCs/>
          <w:color w:val="000000" w:themeColor="text1"/>
          <w:sz w:val="24"/>
          <w:szCs w:val="24"/>
        </w:rPr>
        <w:t xml:space="preserve">reach, value </w:t>
      </w:r>
      <w:r w:rsidRPr="00E530B4">
        <w:rPr>
          <w:rFonts w:ascii="Arial" w:hAnsi="Arial" w:cs="Arial"/>
          <w:color w:val="000000" w:themeColor="text1"/>
          <w:sz w:val="24"/>
          <w:szCs w:val="24"/>
        </w:rPr>
        <w:t xml:space="preserve">and </w:t>
      </w:r>
      <w:r w:rsidRPr="00E530B4">
        <w:rPr>
          <w:rFonts w:ascii="Arial" w:hAnsi="Arial" w:cs="Arial"/>
          <w:b/>
          <w:bCs/>
          <w:color w:val="000000" w:themeColor="text1"/>
          <w:sz w:val="24"/>
          <w:szCs w:val="24"/>
        </w:rPr>
        <w:t xml:space="preserve">impact </w:t>
      </w:r>
      <w:r w:rsidRPr="00E530B4">
        <w:rPr>
          <w:rFonts w:ascii="Arial" w:hAnsi="Arial" w:cs="Arial"/>
          <w:color w:val="000000" w:themeColor="text1"/>
          <w:sz w:val="24"/>
          <w:szCs w:val="24"/>
        </w:rPr>
        <w:t xml:space="preserve">beyond the discipline area.  It is expected that nominations would include evidence of how the </w:t>
      </w:r>
      <w:bookmarkStart w:id="2" w:name="_Hlk114655196"/>
      <w:r w:rsidRPr="00E530B4">
        <w:rPr>
          <w:rFonts w:ascii="Arial" w:hAnsi="Arial" w:cs="Arial"/>
          <w:color w:val="000000" w:themeColor="text1"/>
          <w:sz w:val="24"/>
          <w:szCs w:val="24"/>
        </w:rPr>
        <w:t xml:space="preserve">nominee has </w:t>
      </w:r>
      <w:bookmarkEnd w:id="2"/>
      <w:r w:rsidRPr="00E530B4">
        <w:rPr>
          <w:rFonts w:ascii="Arial" w:hAnsi="Arial" w:cs="Arial"/>
          <w:color w:val="000000" w:themeColor="text1"/>
          <w:sz w:val="24"/>
          <w:szCs w:val="24"/>
        </w:rPr>
        <w:t>supported academic citizenship relevant to digital education outside of their discipline.  Hence, to be considered for the University award, the nomination would need to demonstrate the above and:</w:t>
      </w:r>
    </w:p>
    <w:p w14:paraId="4677FF9F" w14:textId="77777777" w:rsidR="00100F12" w:rsidRPr="00E530B4" w:rsidRDefault="00100F12" w:rsidP="00100F12">
      <w:pPr>
        <w:spacing w:after="0" w:line="240" w:lineRule="auto"/>
        <w:contextualSpacing/>
        <w:rPr>
          <w:rFonts w:ascii="Arial" w:hAnsi="Arial" w:cs="Arial"/>
          <w:color w:val="000000" w:themeColor="text1"/>
          <w:sz w:val="24"/>
          <w:szCs w:val="24"/>
        </w:rPr>
      </w:pPr>
    </w:p>
    <w:p w14:paraId="04965D1F"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engagement in pedagogic research and scholarship within digital education.  This would include drawing upon the outcomes of research, scholarship and professional practice to enhance teaching and students’ learning;</w:t>
      </w:r>
    </w:p>
    <w:p w14:paraId="177F1707"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significant contribution to colleagues’ professional development in relation to promoting and enhancing student learning;</w:t>
      </w:r>
    </w:p>
    <w:p w14:paraId="01A313D4"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contributing to and/or supporting meaningful positive change with respect to pedagogic practice, policy and/or procedures within digital education.</w:t>
      </w:r>
    </w:p>
    <w:p w14:paraId="683C6CE7" w14:textId="77777777" w:rsidR="00100F12" w:rsidRPr="00E530B4" w:rsidRDefault="00100F12" w:rsidP="00100F12">
      <w:pPr>
        <w:spacing w:after="0" w:line="240" w:lineRule="auto"/>
        <w:rPr>
          <w:rFonts w:ascii="Arial" w:hAnsi="Arial" w:cs="Arial"/>
          <w:color w:val="000000" w:themeColor="text1"/>
          <w:sz w:val="24"/>
          <w:szCs w:val="24"/>
        </w:rPr>
      </w:pPr>
    </w:p>
    <w:p w14:paraId="712ABF4B" w14:textId="77777777" w:rsidR="00100F12" w:rsidRPr="00E530B4" w:rsidRDefault="00100F12" w:rsidP="00100F12">
      <w:pPr>
        <w:spacing w:after="0" w:line="240" w:lineRule="auto"/>
        <w:rPr>
          <w:rFonts w:ascii="Arial" w:hAnsi="Arial" w:cs="Arial"/>
          <w:color w:val="000000" w:themeColor="text1"/>
          <w:sz w:val="24"/>
          <w:szCs w:val="24"/>
        </w:rPr>
      </w:pPr>
    </w:p>
    <w:p w14:paraId="0FF9A2B3" w14:textId="77777777" w:rsidR="00100F12" w:rsidRPr="00E530B4" w:rsidRDefault="00100F12" w:rsidP="00100F12">
      <w:pPr>
        <w:spacing w:after="0" w:line="240" w:lineRule="auto"/>
        <w:rPr>
          <w:rFonts w:ascii="Arial" w:hAnsi="Arial" w:cs="Arial"/>
          <w:bCs/>
          <w:color w:val="000000" w:themeColor="text1"/>
          <w:sz w:val="24"/>
          <w:szCs w:val="24"/>
        </w:rPr>
      </w:pPr>
      <w:r w:rsidRPr="00E530B4">
        <w:rPr>
          <w:rFonts w:ascii="Arial" w:hAnsi="Arial" w:cs="Arial"/>
          <w:bCs/>
          <w:color w:val="000000" w:themeColor="text1"/>
          <w:sz w:val="24"/>
          <w:szCs w:val="24"/>
        </w:rPr>
        <w:t>Evidence may be drawn from a wide range of sources, including but not limited to:</w:t>
      </w:r>
    </w:p>
    <w:p w14:paraId="76E369A4" w14:textId="77777777" w:rsidR="00100F12" w:rsidRPr="00E530B4" w:rsidRDefault="00100F12" w:rsidP="00100F12">
      <w:pPr>
        <w:spacing w:after="0" w:line="240" w:lineRule="auto"/>
        <w:rPr>
          <w:rFonts w:ascii="Arial" w:hAnsi="Arial" w:cs="Arial"/>
          <w:bCs/>
          <w:color w:val="000000" w:themeColor="text1"/>
          <w:sz w:val="24"/>
          <w:szCs w:val="24"/>
        </w:rPr>
      </w:pPr>
    </w:p>
    <w:p w14:paraId="0D58B6C3"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line manager or colleague testimonials;</w:t>
      </w:r>
    </w:p>
    <w:p w14:paraId="1F6805D2" w14:textId="493D1E49"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student</w:t>
      </w:r>
      <w:r w:rsidR="00E821B2">
        <w:rPr>
          <w:rFonts w:ascii="Arial" w:hAnsi="Arial" w:cs="Arial"/>
          <w:bCs/>
          <w:color w:val="000000" w:themeColor="text1"/>
          <w:sz w:val="24"/>
          <w:szCs w:val="24"/>
        </w:rPr>
        <w:t>/apprentice</w:t>
      </w:r>
      <w:r w:rsidRPr="00E530B4">
        <w:rPr>
          <w:rFonts w:ascii="Arial" w:hAnsi="Arial" w:cs="Arial"/>
          <w:bCs/>
          <w:color w:val="000000" w:themeColor="text1"/>
          <w:sz w:val="24"/>
          <w:szCs w:val="24"/>
        </w:rPr>
        <w:t xml:space="preserve"> feedback, for example, module evaluation;</w:t>
      </w:r>
    </w:p>
    <w:p w14:paraId="74B41EDB"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evidence submitted for JMSU ‘Amazing Teacher Award’;</w:t>
      </w:r>
    </w:p>
    <w:p w14:paraId="3D10A208"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examples of innovative practice and related outcomes;</w:t>
      </w:r>
    </w:p>
    <w:p w14:paraId="4224EB17"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relevant conference papers;</w:t>
      </w:r>
    </w:p>
    <w:p w14:paraId="1D5BB78F"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relevant journal (pedagogic or SOTL) or other scholarly articles associated with teaching and learning;</w:t>
      </w:r>
    </w:p>
    <w:p w14:paraId="57E22117"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 xml:space="preserve">impact of use of technology for example, student performance (including retention, achievement or progression) or satisfaction; </w:t>
      </w:r>
    </w:p>
    <w:p w14:paraId="191C5509" w14:textId="77777777" w:rsidR="00100F12" w:rsidRPr="00E530B4" w:rsidRDefault="00100F12" w:rsidP="00100F12">
      <w:pPr>
        <w:numPr>
          <w:ilvl w:val="0"/>
          <w:numId w:val="38"/>
        </w:numPr>
        <w:tabs>
          <w:tab w:val="left" w:pos="1134"/>
        </w:tabs>
        <w:spacing w:after="0" w:line="240" w:lineRule="auto"/>
        <w:contextualSpacing/>
        <w:rPr>
          <w:rFonts w:ascii="Arial" w:hAnsi="Arial" w:cs="Arial"/>
          <w:bCs/>
          <w:color w:val="000000" w:themeColor="text1"/>
          <w:sz w:val="24"/>
          <w:szCs w:val="24"/>
        </w:rPr>
      </w:pPr>
      <w:r w:rsidRPr="00E530B4">
        <w:rPr>
          <w:rFonts w:ascii="Arial" w:hAnsi="Arial" w:cs="Arial"/>
          <w:bCs/>
          <w:color w:val="000000" w:themeColor="text1"/>
          <w:sz w:val="24"/>
          <w:szCs w:val="24"/>
        </w:rPr>
        <w:t>support for the development of colleagues’ skills and capacity in the use of digital technologies for teaching.</w:t>
      </w:r>
    </w:p>
    <w:p w14:paraId="6EF70066" w14:textId="77777777" w:rsidR="00100F12" w:rsidRPr="00E530B4" w:rsidRDefault="00100F12" w:rsidP="00100F12">
      <w:pPr>
        <w:pStyle w:val="ListParagraph"/>
        <w:numPr>
          <w:ilvl w:val="0"/>
          <w:numId w:val="38"/>
        </w:numPr>
        <w:rPr>
          <w:rFonts w:ascii="Arial" w:hAnsi="Arial" w:cs="Arial"/>
          <w:bCs/>
          <w:color w:val="000000" w:themeColor="text1"/>
          <w:sz w:val="24"/>
          <w:szCs w:val="24"/>
        </w:rPr>
      </w:pPr>
      <w:r w:rsidRPr="00E530B4">
        <w:rPr>
          <w:rFonts w:ascii="Arial" w:hAnsi="Arial" w:cs="Arial"/>
          <w:bCs/>
          <w:color w:val="000000" w:themeColor="text1"/>
          <w:sz w:val="24"/>
          <w:szCs w:val="24"/>
        </w:rPr>
        <w:t>Canvas learning materials developed by the nominee.</w:t>
      </w:r>
    </w:p>
    <w:p w14:paraId="0866FAB2" w14:textId="77777777" w:rsidR="00100F12" w:rsidRPr="00E530B4" w:rsidRDefault="00100F12" w:rsidP="00100F12">
      <w:pPr>
        <w:spacing w:after="0" w:line="240" w:lineRule="auto"/>
        <w:rPr>
          <w:rFonts w:ascii="Arial" w:hAnsi="Arial" w:cs="Arial"/>
          <w:b/>
          <w:bCs/>
          <w:color w:val="000000" w:themeColor="text1"/>
          <w:sz w:val="24"/>
          <w:szCs w:val="24"/>
        </w:rPr>
      </w:pPr>
    </w:p>
    <w:p w14:paraId="71AC2566" w14:textId="602CFF4A" w:rsidR="00100F12" w:rsidRPr="00E530B4" w:rsidRDefault="00100F12" w:rsidP="00C86EF9">
      <w:pPr>
        <w:pStyle w:val="Heading2"/>
      </w:pPr>
      <w:r w:rsidRPr="00E530B4">
        <w:t xml:space="preserve">Category </w:t>
      </w:r>
      <w:r w:rsidR="002C72FD" w:rsidRPr="00E530B4">
        <w:t>4</w:t>
      </w:r>
      <w:r w:rsidRPr="00E530B4">
        <w:t xml:space="preserve">: Academic Leadership </w:t>
      </w:r>
    </w:p>
    <w:p w14:paraId="7423B6BC" w14:textId="77777777" w:rsidR="00100F12" w:rsidRPr="00E530B4" w:rsidRDefault="00100F12" w:rsidP="00100F12">
      <w:pPr>
        <w:tabs>
          <w:tab w:val="left" w:pos="1134"/>
        </w:tabs>
        <w:spacing w:after="0" w:line="240" w:lineRule="auto"/>
        <w:contextualSpacing/>
        <w:rPr>
          <w:rFonts w:ascii="Arial" w:hAnsi="Arial" w:cs="Arial"/>
          <w:bCs/>
          <w:color w:val="000000" w:themeColor="text1"/>
          <w:sz w:val="24"/>
          <w:szCs w:val="24"/>
        </w:rPr>
      </w:pPr>
    </w:p>
    <w:p w14:paraId="19262DBB" w14:textId="77777777" w:rsidR="00100F12" w:rsidRPr="00E530B4" w:rsidRDefault="00100F12" w:rsidP="00100F12">
      <w:p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 xml:space="preserve">These awards are open to staff with responsibility for programme management or leading transformative activity relevant to thematic priorities.  </w:t>
      </w:r>
    </w:p>
    <w:p w14:paraId="05C9953C" w14:textId="77777777" w:rsidR="00100F12" w:rsidRPr="00E530B4" w:rsidRDefault="00100F12" w:rsidP="00100F12">
      <w:pPr>
        <w:spacing w:after="0" w:line="240" w:lineRule="auto"/>
        <w:rPr>
          <w:rFonts w:ascii="Arial" w:hAnsi="Arial" w:cs="Arial"/>
          <w:bCs/>
          <w:color w:val="000000" w:themeColor="text1"/>
          <w:sz w:val="24"/>
          <w:szCs w:val="24"/>
        </w:rPr>
      </w:pPr>
      <w:r w:rsidRPr="00E530B4">
        <w:rPr>
          <w:rFonts w:ascii="Arial" w:hAnsi="Arial" w:cs="Arial"/>
          <w:color w:val="000000" w:themeColor="text1"/>
          <w:sz w:val="24"/>
          <w:szCs w:val="24"/>
        </w:rPr>
        <w:lastRenderedPageBreak/>
        <w:t>It is expected that a significant number of the criteria below will be met.  Successful nominations must include evidence drawn from student feedback and work that aligns with the LJMU Learning &amp; Teaching Strategy.</w:t>
      </w:r>
    </w:p>
    <w:p w14:paraId="216ECC21" w14:textId="77777777" w:rsidR="00100F12" w:rsidRPr="00E530B4" w:rsidRDefault="00100F12" w:rsidP="00100F12">
      <w:pPr>
        <w:spacing w:after="0" w:line="240" w:lineRule="auto"/>
        <w:rPr>
          <w:rFonts w:ascii="Arial" w:hAnsi="Arial" w:cs="Arial"/>
          <w:bCs/>
          <w:color w:val="000000" w:themeColor="text1"/>
          <w:sz w:val="24"/>
          <w:szCs w:val="24"/>
        </w:rPr>
      </w:pPr>
    </w:p>
    <w:p w14:paraId="3299E3B5" w14:textId="77777777" w:rsidR="00100F12" w:rsidRPr="00E530B4" w:rsidRDefault="00100F12" w:rsidP="00100F12">
      <w:pPr>
        <w:tabs>
          <w:tab w:val="left" w:pos="1134"/>
        </w:tabs>
        <w:spacing w:after="0" w:line="240" w:lineRule="auto"/>
        <w:contextualSpacing/>
        <w:rPr>
          <w:rFonts w:ascii="Arial" w:hAnsi="Arial" w:cs="Arial"/>
          <w:bCs/>
          <w:color w:val="000000" w:themeColor="text1"/>
          <w:sz w:val="24"/>
          <w:szCs w:val="24"/>
        </w:rPr>
      </w:pPr>
    </w:p>
    <w:p w14:paraId="54C168CD" w14:textId="77777777" w:rsidR="00100F12" w:rsidRPr="00E530B4" w:rsidRDefault="00100F12" w:rsidP="00100F12">
      <w:p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The nominee should have:</w:t>
      </w:r>
    </w:p>
    <w:p w14:paraId="1ADE5658" w14:textId="77777777" w:rsidR="00100F12" w:rsidRPr="00E530B4" w:rsidRDefault="00100F12" w:rsidP="00100F12">
      <w:pPr>
        <w:spacing w:after="0" w:line="240" w:lineRule="auto"/>
        <w:rPr>
          <w:rFonts w:ascii="Arial" w:hAnsi="Arial" w:cs="Arial"/>
          <w:bCs/>
          <w:color w:val="000000" w:themeColor="text1"/>
          <w:sz w:val="24"/>
          <w:szCs w:val="24"/>
        </w:rPr>
      </w:pPr>
    </w:p>
    <w:p w14:paraId="5EA32796" w14:textId="098FCF35" w:rsidR="00100F12" w:rsidRPr="00E530B4" w:rsidRDefault="00100F12" w:rsidP="00100F12">
      <w:pPr>
        <w:pStyle w:val="ListParagraph"/>
        <w:numPr>
          <w:ilvl w:val="0"/>
          <w:numId w:val="35"/>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adopted a scholarly approach to leadership by drawing on outcomes of research, scholarship and professional practice to enhance teaching and students’</w:t>
      </w:r>
      <w:r w:rsidR="00E821B2">
        <w:rPr>
          <w:rFonts w:ascii="Arial" w:hAnsi="Arial" w:cs="Arial"/>
          <w:color w:val="000000" w:themeColor="text1"/>
          <w:sz w:val="24"/>
          <w:szCs w:val="24"/>
        </w:rPr>
        <w:t>/apprentices’</w:t>
      </w:r>
      <w:r w:rsidRPr="00E530B4">
        <w:rPr>
          <w:rFonts w:ascii="Arial" w:hAnsi="Arial" w:cs="Arial"/>
          <w:color w:val="000000" w:themeColor="text1"/>
          <w:sz w:val="24"/>
          <w:szCs w:val="24"/>
        </w:rPr>
        <w:t xml:space="preserve"> learning</w:t>
      </w:r>
    </w:p>
    <w:p w14:paraId="3432997B" w14:textId="77777777" w:rsidR="00100F12" w:rsidRPr="00E530B4" w:rsidRDefault="00100F12" w:rsidP="00100F12">
      <w:pPr>
        <w:numPr>
          <w:ilvl w:val="0"/>
          <w:numId w:val="35"/>
        </w:numPr>
        <w:spacing w:after="0" w:line="240" w:lineRule="auto"/>
        <w:contextualSpacing/>
        <w:rPr>
          <w:rFonts w:ascii="Arial" w:hAnsi="Arial" w:cs="Arial"/>
          <w:color w:val="000000" w:themeColor="text1"/>
          <w:sz w:val="24"/>
          <w:szCs w:val="24"/>
        </w:rPr>
      </w:pPr>
      <w:r w:rsidRPr="00E530B4">
        <w:rPr>
          <w:rFonts w:ascii="Arial" w:hAnsi="Arial" w:cs="Arial"/>
          <w:color w:val="000000" w:themeColor="text1"/>
          <w:sz w:val="24"/>
          <w:szCs w:val="24"/>
        </w:rPr>
        <w:t xml:space="preserve">made a consistently excellent contribution to the leadership of an academic area; </w:t>
      </w:r>
    </w:p>
    <w:p w14:paraId="1436E46B" w14:textId="77777777" w:rsidR="00100F12" w:rsidRPr="00E530B4" w:rsidRDefault="00100F12" w:rsidP="00100F12">
      <w:pPr>
        <w:numPr>
          <w:ilvl w:val="0"/>
          <w:numId w:val="35"/>
        </w:numPr>
        <w:spacing w:after="0" w:line="240" w:lineRule="auto"/>
        <w:contextualSpacing/>
        <w:rPr>
          <w:rFonts w:ascii="Arial" w:hAnsi="Arial" w:cs="Arial"/>
          <w:color w:val="000000" w:themeColor="text1"/>
          <w:sz w:val="24"/>
          <w:szCs w:val="24"/>
        </w:rPr>
      </w:pPr>
      <w:r w:rsidRPr="00E530B4">
        <w:rPr>
          <w:rFonts w:ascii="Arial" w:hAnsi="Arial" w:cs="Arial"/>
          <w:color w:val="000000" w:themeColor="text1"/>
          <w:sz w:val="24"/>
          <w:szCs w:val="24"/>
        </w:rPr>
        <w:t>either made a significant contribution to the sustained delivery of strong programme outcomes or led activity aimed at enhancing the student experience;</w:t>
      </w:r>
    </w:p>
    <w:p w14:paraId="18E5A375" w14:textId="77777777" w:rsidR="00100F12" w:rsidRPr="00E530B4" w:rsidRDefault="00100F12" w:rsidP="00100F12">
      <w:pPr>
        <w:numPr>
          <w:ilvl w:val="0"/>
          <w:numId w:val="35"/>
        </w:numPr>
        <w:spacing w:after="0" w:line="240" w:lineRule="auto"/>
        <w:contextualSpacing/>
        <w:rPr>
          <w:rFonts w:ascii="Arial" w:hAnsi="Arial" w:cs="Arial"/>
          <w:color w:val="000000" w:themeColor="text1"/>
          <w:sz w:val="24"/>
          <w:szCs w:val="24"/>
        </w:rPr>
      </w:pPr>
      <w:r w:rsidRPr="00E530B4">
        <w:rPr>
          <w:rFonts w:ascii="Arial" w:hAnsi="Arial" w:cs="Arial"/>
          <w:color w:val="000000" w:themeColor="text1"/>
          <w:sz w:val="24"/>
          <w:szCs w:val="24"/>
        </w:rPr>
        <w:t xml:space="preserve">led on the implementation of LJMU’s Learning and Teaching Strategy; </w:t>
      </w:r>
    </w:p>
    <w:p w14:paraId="3CBC7707" w14:textId="77777777" w:rsidR="00100F12" w:rsidRPr="00E530B4" w:rsidRDefault="00100F12" w:rsidP="00100F12">
      <w:pPr>
        <w:numPr>
          <w:ilvl w:val="0"/>
          <w:numId w:val="35"/>
        </w:numPr>
        <w:spacing w:after="0" w:line="240" w:lineRule="auto"/>
        <w:contextualSpacing/>
        <w:rPr>
          <w:rFonts w:ascii="Arial" w:hAnsi="Arial" w:cs="Arial"/>
          <w:color w:val="000000" w:themeColor="text1"/>
          <w:sz w:val="24"/>
          <w:szCs w:val="24"/>
        </w:rPr>
      </w:pPr>
      <w:r w:rsidRPr="00E530B4">
        <w:rPr>
          <w:rFonts w:ascii="Arial" w:hAnsi="Arial" w:cs="Arial"/>
          <w:color w:val="000000" w:themeColor="text1"/>
          <w:sz w:val="24"/>
          <w:szCs w:val="24"/>
        </w:rPr>
        <w:t>contributed to the scholarship of teaching and learning both within and external to LJMU.</w:t>
      </w:r>
    </w:p>
    <w:p w14:paraId="252F11E0" w14:textId="77777777" w:rsidR="00100F12" w:rsidRPr="00E530B4" w:rsidRDefault="00100F12" w:rsidP="00100F12">
      <w:pPr>
        <w:numPr>
          <w:ilvl w:val="0"/>
          <w:numId w:val="35"/>
        </w:numPr>
        <w:spacing w:after="0" w:line="240" w:lineRule="auto"/>
        <w:contextualSpacing/>
        <w:rPr>
          <w:rFonts w:ascii="Arial" w:hAnsi="Arial" w:cs="Arial"/>
          <w:color w:val="000000" w:themeColor="text1"/>
          <w:sz w:val="24"/>
          <w:szCs w:val="24"/>
        </w:rPr>
      </w:pPr>
      <w:r w:rsidRPr="00E530B4">
        <w:rPr>
          <w:rFonts w:ascii="Arial" w:hAnsi="Arial" w:cs="Arial"/>
          <w:color w:val="000000" w:themeColor="text1"/>
          <w:sz w:val="24"/>
          <w:szCs w:val="24"/>
        </w:rPr>
        <w:t xml:space="preserve">shown a commitment to ongoing review and enhancement of individual professional practice </w:t>
      </w:r>
    </w:p>
    <w:p w14:paraId="19CD790C" w14:textId="77777777" w:rsidR="00100F12" w:rsidRPr="00E530B4" w:rsidRDefault="00100F12" w:rsidP="00100F12">
      <w:pPr>
        <w:numPr>
          <w:ilvl w:val="0"/>
          <w:numId w:val="35"/>
        </w:numPr>
        <w:spacing w:after="0" w:line="240" w:lineRule="auto"/>
        <w:contextualSpacing/>
        <w:rPr>
          <w:rFonts w:ascii="Arial" w:hAnsi="Arial" w:cs="Arial"/>
          <w:color w:val="000000" w:themeColor="text1"/>
          <w:sz w:val="24"/>
          <w:szCs w:val="24"/>
        </w:rPr>
      </w:pPr>
      <w:r w:rsidRPr="00E530B4">
        <w:rPr>
          <w:rFonts w:ascii="Arial" w:hAnsi="Arial" w:cs="Arial"/>
          <w:color w:val="000000" w:themeColor="text1"/>
          <w:sz w:val="24"/>
          <w:szCs w:val="24"/>
        </w:rPr>
        <w:t>developed and shaped the academic practice of colleagues</w:t>
      </w:r>
    </w:p>
    <w:p w14:paraId="7AA97D73" w14:textId="77777777" w:rsidR="00100F12" w:rsidRPr="00E530B4" w:rsidRDefault="00100F12" w:rsidP="00100F12">
      <w:pPr>
        <w:spacing w:after="0" w:line="240" w:lineRule="auto"/>
        <w:contextualSpacing/>
        <w:rPr>
          <w:rFonts w:ascii="Arial" w:hAnsi="Arial" w:cs="Arial"/>
          <w:color w:val="000000" w:themeColor="text1"/>
          <w:sz w:val="24"/>
          <w:szCs w:val="24"/>
        </w:rPr>
      </w:pPr>
    </w:p>
    <w:p w14:paraId="5C63EB82" w14:textId="77777777" w:rsidR="009A7B84" w:rsidRPr="00E530B4" w:rsidRDefault="009A7B84" w:rsidP="009A7B84">
      <w:pPr>
        <w:spacing w:after="0" w:line="240" w:lineRule="auto"/>
        <w:contextualSpacing/>
        <w:rPr>
          <w:rFonts w:ascii="Arial" w:hAnsi="Arial" w:cs="Arial"/>
          <w:sz w:val="24"/>
          <w:szCs w:val="24"/>
        </w:rPr>
      </w:pPr>
      <w:r w:rsidRPr="00E530B4">
        <w:rPr>
          <w:rFonts w:ascii="Arial" w:hAnsi="Arial" w:cs="Arial"/>
          <w:sz w:val="24"/>
          <w:szCs w:val="24"/>
        </w:rPr>
        <w:t xml:space="preserve">Faculty level awards will be considered in the context of impact on local practice and culture.  </w:t>
      </w:r>
    </w:p>
    <w:p w14:paraId="533E988A" w14:textId="3224E8B4" w:rsidR="00100F12" w:rsidRPr="00E530B4" w:rsidRDefault="00100F12" w:rsidP="00100F12">
      <w:pPr>
        <w:spacing w:after="0" w:line="240" w:lineRule="auto"/>
        <w:contextualSpacing/>
        <w:rPr>
          <w:rFonts w:ascii="Arial" w:eastAsia="Segoe UI Emoji" w:hAnsi="Arial" w:cs="Arial"/>
          <w:color w:val="000000" w:themeColor="text1"/>
          <w:sz w:val="24"/>
          <w:szCs w:val="24"/>
        </w:rPr>
      </w:pPr>
      <w:r w:rsidRPr="00E530B4">
        <w:rPr>
          <w:rFonts w:ascii="Arial" w:hAnsi="Arial" w:cs="Arial"/>
          <w:color w:val="000000" w:themeColor="text1"/>
          <w:sz w:val="24"/>
          <w:szCs w:val="24"/>
        </w:rPr>
        <w:t xml:space="preserve">For </w:t>
      </w:r>
      <w:r w:rsidR="00F665EC" w:rsidRPr="00E530B4">
        <w:rPr>
          <w:rFonts w:ascii="Arial" w:hAnsi="Arial" w:cs="Arial"/>
          <w:color w:val="000000" w:themeColor="text1"/>
          <w:sz w:val="24"/>
          <w:szCs w:val="24"/>
        </w:rPr>
        <w:t>University</w:t>
      </w:r>
      <w:r w:rsidRPr="00E530B4">
        <w:rPr>
          <w:rFonts w:ascii="Arial" w:hAnsi="Arial" w:cs="Arial"/>
          <w:color w:val="000000" w:themeColor="text1"/>
          <w:sz w:val="24"/>
          <w:szCs w:val="24"/>
        </w:rPr>
        <w:t xml:space="preserve"> awards nominations will be judged on how well the evidence demonstrates </w:t>
      </w:r>
      <w:r w:rsidRPr="00E530B4">
        <w:rPr>
          <w:rFonts w:ascii="Arial" w:hAnsi="Arial" w:cs="Arial"/>
          <w:b/>
          <w:bCs/>
          <w:color w:val="000000" w:themeColor="text1"/>
          <w:sz w:val="24"/>
          <w:szCs w:val="24"/>
        </w:rPr>
        <w:t xml:space="preserve">reach, value </w:t>
      </w:r>
      <w:r w:rsidRPr="00E530B4">
        <w:rPr>
          <w:rFonts w:ascii="Arial" w:hAnsi="Arial" w:cs="Arial"/>
          <w:color w:val="000000" w:themeColor="text1"/>
          <w:sz w:val="24"/>
          <w:szCs w:val="24"/>
        </w:rPr>
        <w:t xml:space="preserve">and </w:t>
      </w:r>
      <w:r w:rsidRPr="00E530B4">
        <w:rPr>
          <w:rFonts w:ascii="Arial" w:hAnsi="Arial" w:cs="Arial"/>
          <w:b/>
          <w:bCs/>
          <w:color w:val="000000" w:themeColor="text1"/>
          <w:sz w:val="24"/>
          <w:szCs w:val="24"/>
        </w:rPr>
        <w:t xml:space="preserve">impact </w:t>
      </w:r>
      <w:r w:rsidRPr="00E530B4">
        <w:rPr>
          <w:rFonts w:ascii="Arial" w:hAnsi="Arial" w:cs="Arial"/>
          <w:color w:val="000000" w:themeColor="text1"/>
          <w:sz w:val="24"/>
          <w:szCs w:val="24"/>
        </w:rPr>
        <w:t xml:space="preserve">beyond the discipline area. Nominations should demonstrate how the nominee has been instrumental in identifying strategic priorities and how they utilised resources effectively to achieve these. It is expected that nominations would include evidence of how they have supported academic citizenship outside of their discipline.  Hence, to be considered for the </w:t>
      </w:r>
      <w:r w:rsidR="00F665EC" w:rsidRPr="00E530B4">
        <w:rPr>
          <w:rFonts w:ascii="Arial" w:hAnsi="Arial" w:cs="Arial"/>
          <w:color w:val="000000" w:themeColor="text1"/>
          <w:sz w:val="24"/>
          <w:szCs w:val="24"/>
        </w:rPr>
        <w:t>University</w:t>
      </w:r>
      <w:r w:rsidRPr="00E530B4">
        <w:rPr>
          <w:rFonts w:ascii="Arial" w:hAnsi="Arial" w:cs="Arial"/>
          <w:color w:val="000000" w:themeColor="text1"/>
          <w:sz w:val="24"/>
          <w:szCs w:val="24"/>
        </w:rPr>
        <w:t xml:space="preserve"> award, the nomination would need to demonstrate the above and:</w:t>
      </w:r>
    </w:p>
    <w:p w14:paraId="236ED867" w14:textId="77777777" w:rsidR="00100F12" w:rsidRPr="00E530B4" w:rsidRDefault="00100F12" w:rsidP="00100F12">
      <w:pPr>
        <w:spacing w:after="0" w:line="240" w:lineRule="auto"/>
        <w:rPr>
          <w:rFonts w:ascii="Arial" w:hAnsi="Arial" w:cs="Arial"/>
          <w:color w:val="000000" w:themeColor="text1"/>
          <w:sz w:val="24"/>
          <w:szCs w:val="24"/>
        </w:rPr>
      </w:pPr>
    </w:p>
    <w:p w14:paraId="6E709AF7"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led cross-institutional activity aimed at achieving strategic intentions related to enhancing the student experience;</w:t>
      </w:r>
    </w:p>
    <w:p w14:paraId="70F5F4BB"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engaged in sector-leading activity to advance student learning</w:t>
      </w:r>
    </w:p>
    <w:p w14:paraId="26BAA5A4"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 xml:space="preserve">oversee change with respect to pedagogic practice, policy and/or procedures in LJMU </w:t>
      </w:r>
    </w:p>
    <w:p w14:paraId="61715A38" w14:textId="77777777" w:rsidR="00100F12" w:rsidRPr="00E530B4" w:rsidRDefault="00100F12" w:rsidP="00100F12">
      <w:pPr>
        <w:spacing w:after="0" w:line="240" w:lineRule="auto"/>
        <w:contextualSpacing/>
        <w:rPr>
          <w:rFonts w:ascii="Arial" w:hAnsi="Arial" w:cs="Arial"/>
          <w:color w:val="000000" w:themeColor="text1"/>
          <w:sz w:val="24"/>
          <w:szCs w:val="24"/>
        </w:rPr>
      </w:pPr>
    </w:p>
    <w:p w14:paraId="549F07C9" w14:textId="77777777" w:rsidR="00100F12" w:rsidRPr="00E530B4" w:rsidRDefault="00100F12" w:rsidP="00100F12">
      <w:pPr>
        <w:spacing w:after="0" w:line="240" w:lineRule="auto"/>
        <w:rPr>
          <w:rFonts w:ascii="Arial" w:hAnsi="Arial" w:cs="Arial"/>
          <w:bCs/>
          <w:color w:val="000000" w:themeColor="text1"/>
          <w:sz w:val="24"/>
          <w:szCs w:val="24"/>
        </w:rPr>
      </w:pPr>
      <w:r w:rsidRPr="00E530B4">
        <w:rPr>
          <w:rFonts w:ascii="Arial" w:hAnsi="Arial" w:cs="Arial"/>
          <w:bCs/>
          <w:color w:val="000000" w:themeColor="text1"/>
          <w:sz w:val="24"/>
          <w:szCs w:val="24"/>
        </w:rPr>
        <w:t xml:space="preserve">Evidence may be drawn from a wide range of sources, including but not limited to: </w:t>
      </w:r>
    </w:p>
    <w:p w14:paraId="73FA8401" w14:textId="77777777" w:rsidR="00100F12" w:rsidRPr="00E530B4" w:rsidRDefault="00100F12" w:rsidP="00100F12">
      <w:pPr>
        <w:spacing w:after="0" w:line="240" w:lineRule="auto"/>
        <w:rPr>
          <w:rFonts w:ascii="Arial" w:hAnsi="Arial" w:cs="Arial"/>
          <w:bCs/>
          <w:color w:val="000000" w:themeColor="text1"/>
          <w:sz w:val="24"/>
          <w:szCs w:val="24"/>
        </w:rPr>
      </w:pPr>
    </w:p>
    <w:p w14:paraId="6CA72055"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line manager, colleague or student testimonials;</w:t>
      </w:r>
    </w:p>
    <w:p w14:paraId="62905463" w14:textId="49EB2E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student</w:t>
      </w:r>
      <w:r w:rsidR="00E821B2">
        <w:rPr>
          <w:rFonts w:ascii="Arial" w:hAnsi="Arial" w:cs="Arial"/>
          <w:bCs/>
          <w:color w:val="000000" w:themeColor="text1"/>
          <w:sz w:val="24"/>
          <w:szCs w:val="24"/>
        </w:rPr>
        <w:t>/apprentice</w:t>
      </w:r>
      <w:r w:rsidRPr="00E530B4">
        <w:rPr>
          <w:rFonts w:ascii="Arial" w:hAnsi="Arial" w:cs="Arial"/>
          <w:bCs/>
          <w:color w:val="000000" w:themeColor="text1"/>
          <w:sz w:val="24"/>
          <w:szCs w:val="24"/>
        </w:rPr>
        <w:t xml:space="preserve"> evaluation data;</w:t>
      </w:r>
    </w:p>
    <w:p w14:paraId="56024F60"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PG Diploma and/or Masters in Academic Practice;</w:t>
      </w:r>
    </w:p>
    <w:p w14:paraId="31AC07EB"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Institutional recognition of work as ‘best practice’;</w:t>
      </w:r>
    </w:p>
    <w:p w14:paraId="2FB88762"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Leadership of cross-institutional activity;</w:t>
      </w:r>
    </w:p>
    <w:p w14:paraId="552E793E"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Citation of work as evidence of activity associated with institutional targets;</w:t>
      </w:r>
    </w:p>
    <w:p w14:paraId="72EE13AA"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evidence submitted for JMSU ‘Amazing Teacher Award’;</w:t>
      </w:r>
    </w:p>
    <w:p w14:paraId="32756049"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 xml:space="preserve">Programme survey outcomes: NSS, PTES, UKES; </w:t>
      </w:r>
    </w:p>
    <w:p w14:paraId="5BFBB05A"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Employability outcomes: Graduate Outcomes survey, LEO;</w:t>
      </w:r>
    </w:p>
    <w:p w14:paraId="61A952BF"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Programme data: recruitment and retention;</w:t>
      </w:r>
    </w:p>
    <w:p w14:paraId="37D8525D"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lastRenderedPageBreak/>
        <w:t>support the development of staff capacity associated with teaching and learning</w:t>
      </w:r>
    </w:p>
    <w:p w14:paraId="00DC7F9F"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relevant conference presentations;</w:t>
      </w:r>
    </w:p>
    <w:p w14:paraId="2618B554"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 xml:space="preserve">relevant journal (pedagogic or SOTL) or other scholarly articles; </w:t>
      </w:r>
    </w:p>
    <w:p w14:paraId="1CF124B2"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impact of practice, for example, student performance or satisfaction.</w:t>
      </w:r>
    </w:p>
    <w:p w14:paraId="6A198316" w14:textId="77777777" w:rsidR="00100F12" w:rsidRPr="00E530B4" w:rsidRDefault="00100F12" w:rsidP="00100F12">
      <w:pPr>
        <w:rPr>
          <w:rFonts w:ascii="Arial" w:hAnsi="Arial" w:cs="Arial"/>
          <w:b/>
          <w:bCs/>
          <w:color w:val="000000" w:themeColor="text1"/>
          <w:sz w:val="24"/>
          <w:szCs w:val="24"/>
        </w:rPr>
      </w:pPr>
    </w:p>
    <w:p w14:paraId="394AD64A" w14:textId="016D3FB4" w:rsidR="00100F12" w:rsidRPr="00E530B4" w:rsidRDefault="00100F12" w:rsidP="00C86EF9">
      <w:pPr>
        <w:pStyle w:val="Heading2"/>
      </w:pPr>
      <w:r w:rsidRPr="00E530B4">
        <w:t xml:space="preserve">Category </w:t>
      </w:r>
      <w:r w:rsidR="002C72FD" w:rsidRPr="00E530B4">
        <w:t>5</w:t>
      </w:r>
      <w:r w:rsidRPr="00E530B4">
        <w:t>: Equality, Diversity and Inclusion</w:t>
      </w:r>
    </w:p>
    <w:p w14:paraId="070BB0D3" w14:textId="77777777" w:rsidR="00100F12" w:rsidRPr="00E530B4" w:rsidRDefault="00100F12" w:rsidP="00100F12">
      <w:pPr>
        <w:spacing w:after="0" w:line="240" w:lineRule="auto"/>
        <w:rPr>
          <w:rFonts w:ascii="Arial" w:hAnsi="Arial" w:cs="Arial"/>
          <w:iCs/>
          <w:color w:val="000000" w:themeColor="text1"/>
          <w:sz w:val="24"/>
          <w:szCs w:val="24"/>
        </w:rPr>
      </w:pPr>
      <w:r w:rsidRPr="00E530B4">
        <w:rPr>
          <w:rFonts w:ascii="Arial" w:hAnsi="Arial" w:cs="Arial"/>
          <w:iCs/>
          <w:color w:val="000000" w:themeColor="text1"/>
          <w:sz w:val="24"/>
          <w:szCs w:val="24"/>
        </w:rPr>
        <w:t>These individual or team awards will recognise outstanding contribution to advancing opportunities for marginalised and under-represented groups to fully engage with, and benefit from, all that a university experience offers.</w:t>
      </w:r>
    </w:p>
    <w:p w14:paraId="668B3D41" w14:textId="77777777" w:rsidR="00100F12" w:rsidRPr="00E530B4" w:rsidRDefault="00100F12" w:rsidP="00100F12">
      <w:pPr>
        <w:spacing w:after="0" w:line="240" w:lineRule="auto"/>
        <w:rPr>
          <w:rFonts w:ascii="Arial" w:hAnsi="Arial" w:cs="Arial"/>
          <w:b/>
          <w:bCs/>
          <w:i/>
          <w:color w:val="000000" w:themeColor="text1"/>
          <w:sz w:val="24"/>
          <w:szCs w:val="24"/>
        </w:rPr>
      </w:pPr>
    </w:p>
    <w:p w14:paraId="06B9E612" w14:textId="77777777" w:rsidR="00100F12" w:rsidRPr="00E530B4" w:rsidRDefault="00100F12" w:rsidP="00100F12">
      <w:pPr>
        <w:spacing w:after="0" w:line="240" w:lineRule="auto"/>
        <w:rPr>
          <w:rFonts w:ascii="Arial" w:hAnsi="Arial" w:cs="Arial"/>
          <w:bCs/>
          <w:color w:val="000000" w:themeColor="text1"/>
          <w:sz w:val="24"/>
          <w:szCs w:val="24"/>
        </w:rPr>
      </w:pPr>
      <w:r w:rsidRPr="00E530B4">
        <w:rPr>
          <w:rFonts w:ascii="Arial" w:hAnsi="Arial" w:cs="Arial"/>
          <w:color w:val="000000" w:themeColor="text1"/>
          <w:sz w:val="24"/>
          <w:szCs w:val="24"/>
        </w:rPr>
        <w:t>It is expected that a significant number of the criteria below will be met.  Successful nominations must include evidence drawn from student feedback and work that aligns with the LJMU Learning &amp; Teaching Strategy.</w:t>
      </w:r>
    </w:p>
    <w:p w14:paraId="24BBF2E5" w14:textId="77777777" w:rsidR="00100F12" w:rsidRPr="00E530B4" w:rsidRDefault="00100F12" w:rsidP="00100F12">
      <w:pPr>
        <w:spacing w:after="0" w:line="240" w:lineRule="auto"/>
        <w:rPr>
          <w:rFonts w:ascii="Arial" w:hAnsi="Arial" w:cs="Arial"/>
          <w:color w:val="000000" w:themeColor="text1"/>
          <w:sz w:val="24"/>
          <w:szCs w:val="24"/>
        </w:rPr>
      </w:pPr>
    </w:p>
    <w:p w14:paraId="5961F110" w14:textId="77777777" w:rsidR="00100F12" w:rsidRPr="00E530B4" w:rsidRDefault="00100F12" w:rsidP="00100F12">
      <w:p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For Faculty awards, the nominee/s has/have:</w:t>
      </w:r>
    </w:p>
    <w:p w14:paraId="1D69E3A8"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GB"/>
        </w:rPr>
      </w:pPr>
      <w:r w:rsidRPr="00E530B4">
        <w:rPr>
          <w:rFonts w:ascii="Arial" w:eastAsia="Times New Roman" w:hAnsi="Arial" w:cs="Arial"/>
          <w:color w:val="000000" w:themeColor="text1"/>
          <w:sz w:val="24"/>
          <w:szCs w:val="24"/>
        </w:rPr>
        <w:t>provided opportunities for marginalised and underrepresented groups to engage with and flourish in education</w:t>
      </w:r>
    </w:p>
    <w:p w14:paraId="024F6CA4"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encouraged stakeholder involvement, particularly with respect to underrepresented groups, in the curriculum in its broadest sense.</w:t>
      </w:r>
    </w:p>
    <w:p w14:paraId="3C07836E"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created respectful and enabling learning environments for all learners.</w:t>
      </w:r>
    </w:p>
    <w:p w14:paraId="0749E11E"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 xml:space="preserve">used teaching to establish the contribution made by underrepresented groups and emphasise diversity as a strength </w:t>
      </w:r>
    </w:p>
    <w:p w14:paraId="384DF153"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advanced the equality agenda through personal professional practice and supporting others</w:t>
      </w:r>
    </w:p>
    <w:p w14:paraId="212FC430"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acted to overcome barriers that prevent marginalised groups of students from fulfilling their potential</w:t>
      </w:r>
    </w:p>
    <w:p w14:paraId="40862068"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provided opportunities for students to act as partners in their learning experience.</w:t>
      </w:r>
    </w:p>
    <w:p w14:paraId="74960DBF"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utilised community engagement as opportunities to advocate for the interests and outcomes of less advantaged groups in education</w:t>
      </w:r>
    </w:p>
    <w:p w14:paraId="3B9A3BAB" w14:textId="77777777" w:rsidR="00100F12" w:rsidRPr="00E530B4" w:rsidRDefault="00100F12" w:rsidP="00100F12">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E530B4">
        <w:rPr>
          <w:rFonts w:ascii="Arial" w:eastAsia="Times New Roman" w:hAnsi="Arial" w:cs="Arial"/>
          <w:color w:val="000000" w:themeColor="text1"/>
          <w:sz w:val="24"/>
          <w:szCs w:val="24"/>
        </w:rPr>
        <w:t>evidence of working with less advantaged communities or organisations to support educational opportunities in their broadest sense</w:t>
      </w:r>
    </w:p>
    <w:p w14:paraId="35154E0D" w14:textId="77777777" w:rsidR="0032227F" w:rsidRPr="00E530B4" w:rsidRDefault="0032227F" w:rsidP="00100F12">
      <w:pPr>
        <w:spacing w:after="0" w:line="240" w:lineRule="auto"/>
        <w:contextualSpacing/>
        <w:rPr>
          <w:rFonts w:ascii="Arial" w:eastAsia="Arial" w:hAnsi="Arial" w:cs="Arial"/>
          <w:color w:val="000000" w:themeColor="text1"/>
          <w:sz w:val="24"/>
          <w:szCs w:val="24"/>
        </w:rPr>
      </w:pPr>
    </w:p>
    <w:p w14:paraId="123E65FC" w14:textId="77777777" w:rsidR="0032227F" w:rsidRPr="00E530B4" w:rsidRDefault="0032227F" w:rsidP="0032227F">
      <w:pPr>
        <w:spacing w:after="0" w:line="240" w:lineRule="auto"/>
        <w:contextualSpacing/>
        <w:rPr>
          <w:rFonts w:ascii="Arial" w:hAnsi="Arial" w:cs="Arial"/>
          <w:sz w:val="24"/>
          <w:szCs w:val="24"/>
        </w:rPr>
      </w:pPr>
      <w:r w:rsidRPr="00E530B4">
        <w:rPr>
          <w:rFonts w:ascii="Arial" w:hAnsi="Arial" w:cs="Arial"/>
          <w:sz w:val="24"/>
          <w:szCs w:val="24"/>
        </w:rPr>
        <w:t xml:space="preserve">Faculty level awards will be considered in the context of impact on local practice and culture.  </w:t>
      </w:r>
    </w:p>
    <w:p w14:paraId="26EFDC86" w14:textId="5518D7A2" w:rsidR="00100F12" w:rsidRPr="00E530B4" w:rsidRDefault="00100F12" w:rsidP="00100F12">
      <w:pPr>
        <w:spacing w:after="0" w:line="240" w:lineRule="auto"/>
        <w:contextualSpacing/>
        <w:rPr>
          <w:rFonts w:ascii="Arial" w:eastAsia="Segoe UI Emoji" w:hAnsi="Arial" w:cs="Arial"/>
          <w:color w:val="000000" w:themeColor="text1"/>
          <w:sz w:val="24"/>
          <w:szCs w:val="24"/>
        </w:rPr>
      </w:pPr>
      <w:r w:rsidRPr="00E530B4">
        <w:rPr>
          <w:rFonts w:ascii="Arial" w:eastAsia="Arial" w:hAnsi="Arial" w:cs="Arial"/>
          <w:color w:val="000000" w:themeColor="text1"/>
          <w:sz w:val="24"/>
          <w:szCs w:val="24"/>
        </w:rPr>
        <w:t xml:space="preserve">For </w:t>
      </w:r>
      <w:r w:rsidR="00F665EC" w:rsidRPr="00E530B4">
        <w:rPr>
          <w:rFonts w:ascii="Arial" w:eastAsia="Arial" w:hAnsi="Arial" w:cs="Arial"/>
          <w:color w:val="000000" w:themeColor="text1"/>
          <w:sz w:val="24"/>
          <w:szCs w:val="24"/>
        </w:rPr>
        <w:t>Univers</w:t>
      </w:r>
      <w:r w:rsidR="0032227F" w:rsidRPr="00E530B4">
        <w:rPr>
          <w:rFonts w:ascii="Arial" w:eastAsia="Arial" w:hAnsi="Arial" w:cs="Arial"/>
          <w:color w:val="000000" w:themeColor="text1"/>
          <w:sz w:val="24"/>
          <w:szCs w:val="24"/>
        </w:rPr>
        <w:t>i</w:t>
      </w:r>
      <w:r w:rsidR="00F665EC" w:rsidRPr="00E530B4">
        <w:rPr>
          <w:rFonts w:ascii="Arial" w:eastAsia="Arial" w:hAnsi="Arial" w:cs="Arial"/>
          <w:color w:val="000000" w:themeColor="text1"/>
          <w:sz w:val="24"/>
          <w:szCs w:val="24"/>
        </w:rPr>
        <w:t>ty</w:t>
      </w:r>
      <w:r w:rsidRPr="00E530B4">
        <w:rPr>
          <w:rFonts w:ascii="Arial" w:eastAsia="Arial" w:hAnsi="Arial" w:cs="Arial"/>
          <w:color w:val="000000" w:themeColor="text1"/>
          <w:sz w:val="24"/>
          <w:szCs w:val="24"/>
        </w:rPr>
        <w:t xml:space="preserve"> awards nominations will be judged on how well the evidence demonstrates </w:t>
      </w:r>
      <w:r w:rsidRPr="00E530B4">
        <w:rPr>
          <w:rFonts w:ascii="Arial" w:eastAsia="Arial" w:hAnsi="Arial" w:cs="Arial"/>
          <w:b/>
          <w:bCs/>
          <w:color w:val="000000" w:themeColor="text1"/>
          <w:sz w:val="24"/>
          <w:szCs w:val="24"/>
        </w:rPr>
        <w:t xml:space="preserve">reach, value </w:t>
      </w:r>
      <w:r w:rsidRPr="00E530B4">
        <w:rPr>
          <w:rFonts w:ascii="Arial" w:eastAsia="Arial" w:hAnsi="Arial" w:cs="Arial"/>
          <w:color w:val="000000" w:themeColor="text1"/>
          <w:sz w:val="24"/>
          <w:szCs w:val="24"/>
        </w:rPr>
        <w:t xml:space="preserve">and </w:t>
      </w:r>
      <w:r w:rsidRPr="00E530B4">
        <w:rPr>
          <w:rFonts w:ascii="Arial" w:eastAsia="Arial" w:hAnsi="Arial" w:cs="Arial"/>
          <w:b/>
          <w:bCs/>
          <w:color w:val="000000" w:themeColor="text1"/>
          <w:sz w:val="24"/>
          <w:szCs w:val="24"/>
        </w:rPr>
        <w:t xml:space="preserve">impact </w:t>
      </w:r>
      <w:r w:rsidRPr="00E530B4">
        <w:rPr>
          <w:rFonts w:ascii="Arial" w:eastAsia="Arial" w:hAnsi="Arial" w:cs="Arial"/>
          <w:color w:val="000000" w:themeColor="text1"/>
          <w:sz w:val="24"/>
          <w:szCs w:val="24"/>
        </w:rPr>
        <w:t>beyond the discipline area.  It is expected that nominations would include evidence of how they have supported academic citizenship relevant to equality, diversity and inclusion outside of their discipline area.  Hence, t</w:t>
      </w:r>
      <w:r w:rsidRPr="00E530B4">
        <w:rPr>
          <w:rFonts w:ascii="Arial" w:hAnsi="Arial" w:cs="Arial"/>
          <w:color w:val="000000" w:themeColor="text1"/>
          <w:sz w:val="24"/>
          <w:szCs w:val="24"/>
        </w:rPr>
        <w:t xml:space="preserve">o be considered for the </w:t>
      </w:r>
      <w:r w:rsidR="00F665EC" w:rsidRPr="00E530B4">
        <w:rPr>
          <w:rFonts w:ascii="Arial" w:hAnsi="Arial" w:cs="Arial"/>
          <w:color w:val="000000" w:themeColor="text1"/>
          <w:sz w:val="24"/>
          <w:szCs w:val="24"/>
        </w:rPr>
        <w:t>University</w:t>
      </w:r>
      <w:r w:rsidRPr="00E530B4">
        <w:rPr>
          <w:rFonts w:ascii="Arial" w:hAnsi="Arial" w:cs="Arial"/>
          <w:color w:val="000000" w:themeColor="text1"/>
          <w:sz w:val="24"/>
          <w:szCs w:val="24"/>
        </w:rPr>
        <w:t xml:space="preserve"> award, the nomination would need to demonstrate the above and:</w:t>
      </w:r>
    </w:p>
    <w:p w14:paraId="5AEBCC81" w14:textId="77777777" w:rsidR="00100F12" w:rsidRPr="00E530B4" w:rsidRDefault="00100F12" w:rsidP="00100F12">
      <w:pPr>
        <w:spacing w:after="0" w:line="240" w:lineRule="auto"/>
        <w:contextualSpacing/>
        <w:rPr>
          <w:rFonts w:ascii="Arial" w:hAnsi="Arial" w:cs="Arial"/>
          <w:color w:val="000000" w:themeColor="text1"/>
          <w:sz w:val="24"/>
          <w:szCs w:val="24"/>
        </w:rPr>
      </w:pPr>
    </w:p>
    <w:p w14:paraId="23116A2D"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engagement in pedagogic research and scholarship within equality, diversity and inclusion.  This would include drawing upon the outcomes of research, scholarship and professional practice to enhance teaching and students’ learning;</w:t>
      </w:r>
    </w:p>
    <w:p w14:paraId="6E22F6BE"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lastRenderedPageBreak/>
        <w:t>significant contribution to colleagues’ professional development in relation to promoting and enhancing student learning;</w:t>
      </w:r>
    </w:p>
    <w:p w14:paraId="4E60D248" w14:textId="77777777" w:rsidR="00100F12" w:rsidRPr="00E530B4" w:rsidRDefault="00100F12" w:rsidP="00100F12">
      <w:pPr>
        <w:pStyle w:val="ListParagraph"/>
        <w:numPr>
          <w:ilvl w:val="0"/>
          <w:numId w:val="32"/>
        </w:numPr>
        <w:spacing w:after="0" w:line="240" w:lineRule="auto"/>
        <w:rPr>
          <w:rFonts w:ascii="Arial" w:hAnsi="Arial" w:cs="Arial"/>
          <w:color w:val="000000" w:themeColor="text1"/>
          <w:sz w:val="24"/>
          <w:szCs w:val="24"/>
        </w:rPr>
      </w:pPr>
      <w:r w:rsidRPr="00E530B4">
        <w:rPr>
          <w:rFonts w:ascii="Arial" w:hAnsi="Arial" w:cs="Arial"/>
          <w:color w:val="000000" w:themeColor="text1"/>
          <w:sz w:val="24"/>
          <w:szCs w:val="24"/>
        </w:rPr>
        <w:t>contributing to and/or supporting meaningful positive change with respect to pedagogic practice, policy and/or procedures within equality, diversity and inclusion.</w:t>
      </w:r>
    </w:p>
    <w:p w14:paraId="736FE65A" w14:textId="77777777" w:rsidR="00100F12" w:rsidRPr="00E530B4" w:rsidRDefault="00100F12" w:rsidP="00100F12">
      <w:pPr>
        <w:spacing w:after="0" w:line="240" w:lineRule="auto"/>
        <w:contextualSpacing/>
        <w:rPr>
          <w:rFonts w:ascii="Arial" w:hAnsi="Arial" w:cs="Arial"/>
          <w:color w:val="000000" w:themeColor="text1"/>
          <w:sz w:val="24"/>
          <w:szCs w:val="24"/>
        </w:rPr>
      </w:pPr>
    </w:p>
    <w:p w14:paraId="26E4EE80" w14:textId="77777777" w:rsidR="00100F12" w:rsidRPr="00E530B4" w:rsidRDefault="00100F12" w:rsidP="00100F12">
      <w:pPr>
        <w:rPr>
          <w:rFonts w:ascii="Arial" w:hAnsi="Arial" w:cs="Arial"/>
          <w:bCs/>
          <w:color w:val="000000" w:themeColor="text1"/>
          <w:sz w:val="24"/>
          <w:szCs w:val="24"/>
        </w:rPr>
      </w:pPr>
      <w:r w:rsidRPr="00E530B4">
        <w:rPr>
          <w:rFonts w:ascii="Arial" w:hAnsi="Arial" w:cs="Arial"/>
          <w:bCs/>
          <w:color w:val="000000" w:themeColor="text1"/>
          <w:sz w:val="24"/>
          <w:szCs w:val="24"/>
        </w:rPr>
        <w:t xml:space="preserve">Evidence may be drawn from a wide range of sources, including, but not limited to: </w:t>
      </w:r>
    </w:p>
    <w:p w14:paraId="379E7C3E"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line manager, colleague and student testimonials;</w:t>
      </w:r>
    </w:p>
    <w:p w14:paraId="561124E6" w14:textId="409D8071"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student</w:t>
      </w:r>
      <w:r w:rsidR="00E821B2">
        <w:rPr>
          <w:rFonts w:ascii="Arial" w:hAnsi="Arial" w:cs="Arial"/>
          <w:bCs/>
          <w:color w:val="000000" w:themeColor="text1"/>
          <w:sz w:val="24"/>
          <w:szCs w:val="24"/>
        </w:rPr>
        <w:t>/apprentice</w:t>
      </w:r>
      <w:r w:rsidRPr="00E530B4">
        <w:rPr>
          <w:rFonts w:ascii="Arial" w:hAnsi="Arial" w:cs="Arial"/>
          <w:bCs/>
          <w:color w:val="000000" w:themeColor="text1"/>
          <w:sz w:val="24"/>
          <w:szCs w:val="24"/>
        </w:rPr>
        <w:t xml:space="preserve"> feedback;</w:t>
      </w:r>
    </w:p>
    <w:p w14:paraId="6AC1653E"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Institution or sector based recognition of work as ‘best practice’</w:t>
      </w:r>
    </w:p>
    <w:p w14:paraId="1855E5A0"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PG Diploma and/or Masters in Academic Practice;</w:t>
      </w:r>
    </w:p>
    <w:p w14:paraId="3256E665"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leadership of cross-institutional activity;</w:t>
      </w:r>
    </w:p>
    <w:p w14:paraId="4AD17E2B"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evidence submitted for JMSU ‘Amazing Teacher Award’;</w:t>
      </w:r>
    </w:p>
    <w:p w14:paraId="61E20A6A"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examples of innovative practice and related outcomes;</w:t>
      </w:r>
    </w:p>
    <w:p w14:paraId="37B679B2"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relevant conference papers;</w:t>
      </w:r>
    </w:p>
    <w:p w14:paraId="6E677ECC"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relevant journal (pedagogic or SOTL) or other scholarly articles associated with teaching and learning</w:t>
      </w:r>
    </w:p>
    <w:p w14:paraId="13784FD9"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demonstrable proactive measures to reinforce equality objectives</w:t>
      </w:r>
    </w:p>
    <w:p w14:paraId="099BF580" w14:textId="77777777" w:rsidR="00100F12" w:rsidRPr="00E530B4" w:rsidRDefault="00100F12" w:rsidP="00100F12">
      <w:pPr>
        <w:numPr>
          <w:ilvl w:val="0"/>
          <w:numId w:val="34"/>
        </w:numPr>
        <w:tabs>
          <w:tab w:val="left" w:pos="1134"/>
        </w:tabs>
        <w:spacing w:after="0" w:line="240" w:lineRule="auto"/>
        <w:ind w:left="709"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relevant contributions to professional body, through dissemination or developing practice.</w:t>
      </w:r>
    </w:p>
    <w:p w14:paraId="3F25F5C8"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 xml:space="preserve">impact of practice, for example, student performance or satisfaction. </w:t>
      </w:r>
    </w:p>
    <w:p w14:paraId="2E52E208" w14:textId="77777777" w:rsidR="00100F12" w:rsidRPr="00E530B4" w:rsidRDefault="00100F12" w:rsidP="00100F12">
      <w:pPr>
        <w:numPr>
          <w:ilvl w:val="0"/>
          <w:numId w:val="34"/>
        </w:numPr>
        <w:tabs>
          <w:tab w:val="left" w:pos="1134"/>
        </w:tabs>
        <w:spacing w:after="0" w:line="240" w:lineRule="auto"/>
        <w:ind w:hanging="436"/>
        <w:contextualSpacing/>
        <w:rPr>
          <w:rFonts w:ascii="Arial" w:hAnsi="Arial" w:cs="Arial"/>
          <w:bCs/>
          <w:color w:val="000000" w:themeColor="text1"/>
          <w:sz w:val="24"/>
          <w:szCs w:val="24"/>
        </w:rPr>
      </w:pPr>
      <w:r w:rsidRPr="00E530B4">
        <w:rPr>
          <w:rFonts w:ascii="Arial" w:hAnsi="Arial" w:cs="Arial"/>
          <w:bCs/>
          <w:color w:val="000000" w:themeColor="text1"/>
          <w:sz w:val="24"/>
          <w:szCs w:val="24"/>
        </w:rPr>
        <w:t>Citation of work as evidence of activity associated with equality, diversity and inclusion.</w:t>
      </w:r>
    </w:p>
    <w:p w14:paraId="3CB627B8" w14:textId="77777777" w:rsidR="00100F12" w:rsidRPr="00E530B4" w:rsidRDefault="00100F12" w:rsidP="00100F12">
      <w:pPr>
        <w:tabs>
          <w:tab w:val="left" w:pos="1134"/>
        </w:tabs>
        <w:spacing w:after="0" w:line="240" w:lineRule="auto"/>
        <w:contextualSpacing/>
        <w:rPr>
          <w:rFonts w:ascii="Arial" w:hAnsi="Arial" w:cs="Arial"/>
          <w:bCs/>
          <w:color w:val="000000" w:themeColor="text1"/>
          <w:sz w:val="24"/>
          <w:szCs w:val="24"/>
        </w:rPr>
      </w:pPr>
    </w:p>
    <w:p w14:paraId="61738493" w14:textId="48992206" w:rsidR="007231EA" w:rsidRDefault="00DE6D1E" w:rsidP="00100F12">
      <w:pPr>
        <w:rPr>
          <w:rStyle w:val="Hyperlink"/>
        </w:rPr>
      </w:pPr>
      <w:r w:rsidRPr="1CA207C7">
        <w:rPr>
          <w:rFonts w:ascii="Arial" w:hAnsi="Arial" w:cs="Arial"/>
          <w:color w:val="000000" w:themeColor="text1"/>
          <w:sz w:val="24"/>
          <w:szCs w:val="24"/>
        </w:rPr>
        <w:t xml:space="preserve">For more information about the University Awards nomination process </w:t>
      </w:r>
      <w:r w:rsidR="0081392C" w:rsidRPr="1CA207C7">
        <w:rPr>
          <w:rFonts w:ascii="Arial" w:hAnsi="Arial" w:cs="Arial"/>
          <w:color w:val="000000" w:themeColor="text1"/>
          <w:sz w:val="24"/>
          <w:szCs w:val="24"/>
        </w:rPr>
        <w:t xml:space="preserve">and submission template </w:t>
      </w:r>
      <w:r w:rsidRPr="1CA207C7">
        <w:rPr>
          <w:rFonts w:ascii="Arial" w:hAnsi="Arial" w:cs="Arial"/>
          <w:color w:val="000000" w:themeColor="text1"/>
          <w:sz w:val="24"/>
          <w:szCs w:val="24"/>
        </w:rPr>
        <w:t xml:space="preserve">please contact: </w:t>
      </w:r>
      <w:hyperlink r:id="rId11">
        <w:r w:rsidRPr="1CA207C7">
          <w:rPr>
            <w:rStyle w:val="Hyperlink"/>
          </w:rPr>
          <w:t>TEAwards2023@ljmu.ac.uk</w:t>
        </w:r>
      </w:hyperlink>
    </w:p>
    <w:p w14:paraId="23D7AFD5" w14:textId="1480C298" w:rsidR="000833E9" w:rsidRPr="00E530B4" w:rsidRDefault="000833E9" w:rsidP="0081392C">
      <w:r>
        <w:br w:type="page"/>
      </w:r>
    </w:p>
    <w:p w14:paraId="57758919" w14:textId="35C19978" w:rsidR="001963F6" w:rsidRDefault="001963F6" w:rsidP="001963F6">
      <w:pPr>
        <w:pStyle w:val="Heading1"/>
      </w:pPr>
      <w:r>
        <w:lastRenderedPageBreak/>
        <w:t>Teaching Excellence Awards Nomination Form</w:t>
      </w:r>
    </w:p>
    <w:p w14:paraId="5F295800" w14:textId="77777777" w:rsidR="001963F6" w:rsidRDefault="001963F6" w:rsidP="1CA207C7">
      <w:pPr>
        <w:spacing w:after="0" w:line="240" w:lineRule="auto"/>
        <w:rPr>
          <w:rFonts w:ascii="Arial" w:eastAsia="Arial" w:hAnsi="Arial" w:cs="Arial"/>
          <w:b/>
          <w:bCs/>
          <w:color w:val="000000" w:themeColor="text1"/>
          <w:sz w:val="24"/>
          <w:szCs w:val="24"/>
        </w:rPr>
      </w:pPr>
    </w:p>
    <w:p w14:paraId="38D669FA" w14:textId="241868B4" w:rsidR="000833E9" w:rsidRPr="00E530B4" w:rsidRDefault="27A98704" w:rsidP="1CA207C7">
      <w:pPr>
        <w:spacing w:after="0" w:line="240" w:lineRule="auto"/>
        <w:rPr>
          <w:rFonts w:ascii="Calibri" w:eastAsia="Calibri" w:hAnsi="Calibri" w:cs="Calibri"/>
          <w:color w:val="000000" w:themeColor="text1"/>
        </w:rPr>
      </w:pPr>
      <w:r w:rsidRPr="1CA207C7">
        <w:rPr>
          <w:rFonts w:ascii="Arial" w:eastAsia="Arial" w:hAnsi="Arial" w:cs="Arial"/>
          <w:b/>
          <w:bCs/>
          <w:color w:val="000000" w:themeColor="text1"/>
          <w:sz w:val="24"/>
          <w:szCs w:val="24"/>
        </w:rPr>
        <w:t xml:space="preserve">Please e-mail completed nomination forms to: </w:t>
      </w:r>
      <w:hyperlink r:id="rId12">
        <w:r w:rsidRPr="1CA207C7">
          <w:rPr>
            <w:rStyle w:val="Hyperlink"/>
            <w:rFonts w:ascii="Calibri" w:eastAsia="Calibri" w:hAnsi="Calibri" w:cs="Calibri"/>
            <w:sz w:val="24"/>
            <w:szCs w:val="24"/>
          </w:rPr>
          <w:t>TEAwards2023@ljmu.ac.uk</w:t>
        </w:r>
      </w:hyperlink>
      <w:r w:rsidRPr="1CA207C7">
        <w:rPr>
          <w:rFonts w:ascii="Calibri" w:eastAsia="Calibri" w:hAnsi="Calibri" w:cs="Calibri"/>
          <w:color w:val="000000" w:themeColor="text1"/>
          <w:sz w:val="24"/>
          <w:szCs w:val="24"/>
        </w:rPr>
        <w:t xml:space="preserve">  by </w:t>
      </w:r>
      <w:r w:rsidRPr="1CA207C7">
        <w:rPr>
          <w:rFonts w:ascii="Calibri" w:eastAsia="Calibri" w:hAnsi="Calibri" w:cs="Calibri"/>
          <w:b/>
          <w:bCs/>
          <w:color w:val="000000" w:themeColor="text1"/>
          <w:sz w:val="24"/>
          <w:szCs w:val="24"/>
        </w:rPr>
        <w:t>5pm,</w:t>
      </w:r>
      <w:r w:rsidRPr="1CA207C7">
        <w:rPr>
          <w:rFonts w:ascii="Calibri" w:eastAsia="Calibri" w:hAnsi="Calibri" w:cs="Calibri"/>
          <w:color w:val="000000" w:themeColor="text1"/>
          <w:sz w:val="24"/>
          <w:szCs w:val="24"/>
        </w:rPr>
        <w:t xml:space="preserve"> </w:t>
      </w:r>
      <w:r w:rsidRPr="1CA207C7">
        <w:rPr>
          <w:rFonts w:ascii="Calibri" w:eastAsia="Calibri" w:hAnsi="Calibri" w:cs="Calibri"/>
          <w:b/>
          <w:bCs/>
          <w:color w:val="000000" w:themeColor="text1"/>
          <w:sz w:val="24"/>
          <w:szCs w:val="24"/>
        </w:rPr>
        <w:t>17</w:t>
      </w:r>
      <w:r w:rsidRPr="1CA207C7">
        <w:rPr>
          <w:rFonts w:ascii="Calibri" w:eastAsia="Calibri" w:hAnsi="Calibri" w:cs="Calibri"/>
          <w:b/>
          <w:bCs/>
          <w:color w:val="000000" w:themeColor="text1"/>
          <w:sz w:val="24"/>
          <w:szCs w:val="24"/>
          <w:vertAlign w:val="superscript"/>
        </w:rPr>
        <w:t>th</w:t>
      </w:r>
      <w:r w:rsidRPr="1CA207C7">
        <w:rPr>
          <w:rFonts w:ascii="Calibri" w:eastAsia="Calibri" w:hAnsi="Calibri" w:cs="Calibri"/>
          <w:b/>
          <w:bCs/>
          <w:color w:val="000000" w:themeColor="text1"/>
          <w:sz w:val="24"/>
          <w:szCs w:val="24"/>
        </w:rPr>
        <w:t xml:space="preserve"> May 2024.</w:t>
      </w:r>
    </w:p>
    <w:p w14:paraId="622E990A" w14:textId="34B9302C" w:rsidR="000833E9" w:rsidRPr="00E530B4" w:rsidRDefault="000833E9" w:rsidP="1CA207C7">
      <w:pPr>
        <w:spacing w:after="0" w:line="240" w:lineRule="auto"/>
        <w:rPr>
          <w:rFonts w:ascii="Arial" w:eastAsia="Arial" w:hAnsi="Arial" w:cs="Arial"/>
          <w:color w:val="000000" w:themeColor="text1"/>
        </w:rPr>
      </w:pPr>
    </w:p>
    <w:p w14:paraId="58A9BFF3" w14:textId="0362CBC3" w:rsidR="000833E9" w:rsidRPr="00E530B4" w:rsidRDefault="27A98704" w:rsidP="1CA207C7">
      <w:pPr>
        <w:spacing w:before="40" w:after="0"/>
        <w:ind w:left="2268" w:hanging="2268"/>
        <w:rPr>
          <w:rFonts w:ascii="Arial" w:eastAsia="Arial" w:hAnsi="Arial" w:cs="Arial"/>
          <w:color w:val="000000" w:themeColor="text1"/>
        </w:rPr>
      </w:pPr>
      <w:r w:rsidRPr="1CA207C7">
        <w:rPr>
          <w:rFonts w:ascii="Calibri Light" w:eastAsia="Calibri Light" w:hAnsi="Calibri Light" w:cs="Calibri Light"/>
          <w:color w:val="2F5496" w:themeColor="accent1" w:themeShade="BF"/>
          <w:sz w:val="26"/>
          <w:szCs w:val="26"/>
        </w:rPr>
        <w:t>Category (please highlight):</w:t>
      </w:r>
      <w:r w:rsidRPr="1CA207C7">
        <w:rPr>
          <w:rFonts w:ascii="Calibri Light" w:eastAsia="Calibri Light" w:hAnsi="Calibri Light" w:cs="Calibri Light"/>
          <w:i/>
          <w:iCs/>
          <w:color w:val="2F5496" w:themeColor="accent1" w:themeShade="BF"/>
          <w:sz w:val="26"/>
          <w:szCs w:val="26"/>
        </w:rPr>
        <w:t xml:space="preserve"> </w:t>
      </w:r>
      <w:r w:rsidR="000833E9">
        <w:tab/>
      </w:r>
    </w:p>
    <w:p w14:paraId="7B4E6444" w14:textId="67FC7A23" w:rsidR="000833E9" w:rsidRPr="00E530B4" w:rsidRDefault="27A98704" w:rsidP="1CA207C7">
      <w:pPr>
        <w:spacing w:after="0" w:line="240" w:lineRule="auto"/>
        <w:ind w:firstLine="720"/>
        <w:rPr>
          <w:rFonts w:ascii="Arial" w:eastAsia="Arial" w:hAnsi="Arial" w:cs="Arial"/>
          <w:color w:val="000000" w:themeColor="text1"/>
        </w:rPr>
      </w:pPr>
      <w:r w:rsidRPr="1CA207C7">
        <w:rPr>
          <w:rFonts w:ascii="Arial" w:eastAsia="Arial" w:hAnsi="Arial" w:cs="Arial"/>
          <w:b/>
          <w:bCs/>
          <w:color w:val="000000" w:themeColor="text1"/>
        </w:rPr>
        <w:t>Category 1:</w:t>
      </w:r>
      <w:r w:rsidRPr="1CA207C7">
        <w:rPr>
          <w:rFonts w:ascii="Arial" w:eastAsia="Arial" w:hAnsi="Arial" w:cs="Arial"/>
          <w:color w:val="000000" w:themeColor="text1"/>
        </w:rPr>
        <w:t xml:space="preserve"> Rising Star </w:t>
      </w:r>
    </w:p>
    <w:p w14:paraId="6E8DEE03" w14:textId="2CE5E83D" w:rsidR="000833E9" w:rsidRPr="00E530B4" w:rsidRDefault="27A98704" w:rsidP="1CA207C7">
      <w:pPr>
        <w:spacing w:after="0" w:line="240" w:lineRule="auto"/>
        <w:ind w:firstLine="720"/>
        <w:rPr>
          <w:rFonts w:ascii="Arial" w:eastAsia="Arial" w:hAnsi="Arial" w:cs="Arial"/>
          <w:color w:val="000000" w:themeColor="text1"/>
        </w:rPr>
      </w:pPr>
      <w:r w:rsidRPr="1CA207C7">
        <w:rPr>
          <w:rFonts w:ascii="Arial" w:eastAsia="Arial" w:hAnsi="Arial" w:cs="Arial"/>
          <w:b/>
          <w:bCs/>
          <w:color w:val="000000" w:themeColor="text1"/>
        </w:rPr>
        <w:t>Category 2:</w:t>
      </w:r>
      <w:r w:rsidRPr="1CA207C7">
        <w:rPr>
          <w:rFonts w:ascii="Arial" w:eastAsia="Arial" w:hAnsi="Arial" w:cs="Arial"/>
          <w:color w:val="000000" w:themeColor="text1"/>
        </w:rPr>
        <w:t xml:space="preserve"> Individual Teaching Excellence  </w:t>
      </w:r>
    </w:p>
    <w:p w14:paraId="3E2947E8" w14:textId="78DE7761" w:rsidR="000833E9" w:rsidRPr="00E530B4" w:rsidRDefault="27A98704" w:rsidP="1CA207C7">
      <w:pPr>
        <w:spacing w:after="0" w:line="240" w:lineRule="auto"/>
        <w:ind w:firstLine="720"/>
        <w:rPr>
          <w:rFonts w:ascii="Arial" w:eastAsia="Arial" w:hAnsi="Arial" w:cs="Arial"/>
          <w:color w:val="000000" w:themeColor="text1"/>
        </w:rPr>
      </w:pPr>
      <w:r w:rsidRPr="1CA207C7">
        <w:rPr>
          <w:rFonts w:ascii="Arial" w:eastAsia="Arial" w:hAnsi="Arial" w:cs="Arial"/>
          <w:b/>
          <w:bCs/>
          <w:color w:val="000000" w:themeColor="text1"/>
        </w:rPr>
        <w:t>Category 3:</w:t>
      </w:r>
      <w:r w:rsidRPr="1CA207C7">
        <w:rPr>
          <w:rFonts w:ascii="Arial" w:eastAsia="Arial" w:hAnsi="Arial" w:cs="Arial"/>
          <w:color w:val="000000" w:themeColor="text1"/>
        </w:rPr>
        <w:t xml:space="preserve"> Excellence in Digital Education  </w:t>
      </w:r>
    </w:p>
    <w:p w14:paraId="2AE354CB" w14:textId="300BDF5B" w:rsidR="000833E9" w:rsidRPr="00E530B4" w:rsidRDefault="27A98704" w:rsidP="1CA207C7">
      <w:pPr>
        <w:spacing w:after="0" w:line="240" w:lineRule="auto"/>
        <w:ind w:firstLine="720"/>
        <w:rPr>
          <w:rFonts w:ascii="Arial" w:eastAsia="Arial" w:hAnsi="Arial" w:cs="Arial"/>
          <w:color w:val="000000" w:themeColor="text1"/>
        </w:rPr>
      </w:pPr>
      <w:r w:rsidRPr="1CA207C7">
        <w:rPr>
          <w:rFonts w:ascii="Arial" w:eastAsia="Arial" w:hAnsi="Arial" w:cs="Arial"/>
          <w:b/>
          <w:bCs/>
          <w:color w:val="000000" w:themeColor="text1"/>
        </w:rPr>
        <w:t>Category 4:</w:t>
      </w:r>
      <w:r w:rsidRPr="1CA207C7">
        <w:rPr>
          <w:rFonts w:ascii="Arial" w:eastAsia="Arial" w:hAnsi="Arial" w:cs="Arial"/>
          <w:color w:val="000000" w:themeColor="text1"/>
        </w:rPr>
        <w:t xml:space="preserve"> Academic Leadership</w:t>
      </w:r>
    </w:p>
    <w:p w14:paraId="7AF775AE" w14:textId="6B6C31F8" w:rsidR="000833E9" w:rsidRPr="00E530B4" w:rsidRDefault="27A98704" w:rsidP="1CA207C7">
      <w:pPr>
        <w:spacing w:after="0" w:line="240" w:lineRule="auto"/>
        <w:ind w:firstLine="720"/>
        <w:rPr>
          <w:rFonts w:ascii="Arial" w:eastAsia="Arial" w:hAnsi="Arial" w:cs="Arial"/>
          <w:color w:val="000000" w:themeColor="text1"/>
        </w:rPr>
      </w:pPr>
      <w:r w:rsidRPr="1CA207C7">
        <w:rPr>
          <w:rFonts w:ascii="Arial" w:eastAsia="Arial" w:hAnsi="Arial" w:cs="Arial"/>
          <w:b/>
          <w:bCs/>
          <w:color w:val="000000" w:themeColor="text1"/>
        </w:rPr>
        <w:t>Category 5:</w:t>
      </w:r>
      <w:r w:rsidRPr="1CA207C7">
        <w:rPr>
          <w:rFonts w:ascii="Arial" w:eastAsia="Arial" w:hAnsi="Arial" w:cs="Arial"/>
          <w:color w:val="000000" w:themeColor="text1"/>
        </w:rPr>
        <w:t xml:space="preserve"> Equality, Diversity and Inclusion</w:t>
      </w:r>
    </w:p>
    <w:p w14:paraId="301CC466" w14:textId="218C079D" w:rsidR="000833E9" w:rsidRPr="00E530B4" w:rsidRDefault="000833E9" w:rsidP="1CA207C7">
      <w:pPr>
        <w:spacing w:after="0" w:line="240" w:lineRule="auto"/>
        <w:ind w:left="3686" w:hanging="3686"/>
        <w:rPr>
          <w:rFonts w:ascii="Arial" w:eastAsia="Arial" w:hAnsi="Arial" w:cs="Arial"/>
          <w:color w:val="000000" w:themeColor="text1"/>
        </w:rPr>
      </w:pPr>
    </w:p>
    <w:p w14:paraId="6FDECED0" w14:textId="73BB1C86" w:rsidR="000833E9" w:rsidRPr="00E530B4" w:rsidRDefault="27A98704" w:rsidP="1CA207C7">
      <w:pPr>
        <w:spacing w:after="0" w:line="240" w:lineRule="auto"/>
        <w:rPr>
          <w:rFonts w:ascii="Arial" w:eastAsia="Arial" w:hAnsi="Arial" w:cs="Arial"/>
          <w:color w:val="000000" w:themeColor="text1"/>
        </w:rPr>
      </w:pPr>
      <w:r w:rsidRPr="1CA207C7">
        <w:rPr>
          <w:rStyle w:val="Heading2Char"/>
        </w:rPr>
        <w:t>Nominee</w:t>
      </w:r>
      <w:r w:rsidRPr="1CA207C7">
        <w:rPr>
          <w:rFonts w:ascii="Arial" w:eastAsia="Arial" w:hAnsi="Arial" w:cs="Arial"/>
          <w:b/>
          <w:bCs/>
          <w:color w:val="000000" w:themeColor="text1"/>
        </w:rPr>
        <w:t>:</w:t>
      </w:r>
    </w:p>
    <w:p w14:paraId="2DB6AB86" w14:textId="0697937A" w:rsidR="000833E9" w:rsidRPr="00E530B4" w:rsidRDefault="000833E9" w:rsidP="1CA207C7">
      <w:pPr>
        <w:spacing w:after="0" w:line="240" w:lineRule="auto"/>
        <w:rPr>
          <w:rFonts w:ascii="Arial" w:eastAsia="Arial" w:hAnsi="Arial" w:cs="Arial"/>
          <w:color w:val="000000" w:themeColor="text1"/>
        </w:rPr>
      </w:pPr>
    </w:p>
    <w:p w14:paraId="0B2950A0" w14:textId="4D9F2D46" w:rsidR="000833E9" w:rsidRPr="00E530B4" w:rsidRDefault="27A98704" w:rsidP="1CA207C7">
      <w:pPr>
        <w:spacing w:after="0" w:line="240" w:lineRule="auto"/>
        <w:rPr>
          <w:rFonts w:ascii="Calibri" w:eastAsia="Calibri" w:hAnsi="Calibri" w:cs="Calibri"/>
          <w:color w:val="000000" w:themeColor="text1"/>
        </w:rPr>
      </w:pPr>
      <w:r w:rsidRPr="1CA207C7">
        <w:rPr>
          <w:rStyle w:val="Heading2Char"/>
        </w:rPr>
        <w:t>Faculty</w:t>
      </w:r>
      <w:r w:rsidRPr="1CA207C7">
        <w:rPr>
          <w:rFonts w:ascii="Arial" w:eastAsia="Arial" w:hAnsi="Arial" w:cs="Arial"/>
          <w:b/>
          <w:bCs/>
          <w:color w:val="000000" w:themeColor="text1"/>
        </w:rPr>
        <w:t>:</w:t>
      </w:r>
      <w:r w:rsidR="000833E9">
        <w:tab/>
      </w:r>
    </w:p>
    <w:p w14:paraId="46EF98F0" w14:textId="6659FB81" w:rsidR="000833E9" w:rsidRPr="00E530B4" w:rsidRDefault="000833E9" w:rsidP="1CA207C7">
      <w:pPr>
        <w:spacing w:after="0" w:line="240" w:lineRule="auto"/>
        <w:rPr>
          <w:rFonts w:ascii="Arial" w:eastAsia="Arial" w:hAnsi="Arial" w:cs="Arial"/>
          <w:color w:val="000000" w:themeColor="text1"/>
        </w:rPr>
      </w:pPr>
    </w:p>
    <w:p w14:paraId="5A8B9FA0" w14:textId="76F4D86B" w:rsidR="000833E9" w:rsidRPr="00E530B4" w:rsidRDefault="27A98704" w:rsidP="1CA207C7">
      <w:pPr>
        <w:pStyle w:val="Heading2"/>
        <w:rPr>
          <w:rFonts w:ascii="Arial" w:eastAsia="Arial" w:hAnsi="Arial" w:cs="Arial"/>
          <w:color w:val="000000" w:themeColor="text1"/>
          <w:sz w:val="22"/>
          <w:szCs w:val="22"/>
        </w:rPr>
      </w:pPr>
      <w:r w:rsidRPr="1CA207C7">
        <w:t>Original Faculty award nominator:</w:t>
      </w:r>
    </w:p>
    <w:p w14:paraId="741AC175" w14:textId="6705EA15" w:rsidR="000833E9" w:rsidRPr="00E530B4" w:rsidRDefault="000833E9" w:rsidP="1CA207C7">
      <w:pPr>
        <w:spacing w:after="0" w:line="240" w:lineRule="auto"/>
        <w:rPr>
          <w:rFonts w:ascii="Arial" w:eastAsia="Arial" w:hAnsi="Arial" w:cs="Arial"/>
          <w:color w:val="000000" w:themeColor="text1"/>
        </w:rPr>
      </w:pPr>
    </w:p>
    <w:p w14:paraId="4B2A7570" w14:textId="1A4551E9" w:rsidR="000833E9" w:rsidRPr="00E530B4" w:rsidRDefault="27A98704" w:rsidP="1CA207C7">
      <w:pPr>
        <w:spacing w:after="0" w:line="240" w:lineRule="auto"/>
        <w:rPr>
          <w:rFonts w:ascii="Arial" w:eastAsia="Arial" w:hAnsi="Arial" w:cs="Arial"/>
          <w:color w:val="000000" w:themeColor="text1"/>
        </w:rPr>
      </w:pPr>
      <w:r w:rsidRPr="1CA207C7">
        <w:rPr>
          <w:rStyle w:val="Heading2Char"/>
        </w:rPr>
        <w:t>Nominee to complete</w:t>
      </w:r>
      <w:r w:rsidRPr="1CA207C7">
        <w:rPr>
          <w:rFonts w:ascii="Arial" w:eastAsia="Arial" w:hAnsi="Arial" w:cs="Arial"/>
          <w:b/>
          <w:bCs/>
          <w:i/>
          <w:iCs/>
          <w:color w:val="000000" w:themeColor="text1"/>
        </w:rPr>
        <w:t xml:space="preserve">: </w:t>
      </w:r>
    </w:p>
    <w:p w14:paraId="07FBD14B" w14:textId="4E4085E1" w:rsidR="000833E9" w:rsidRPr="00E530B4" w:rsidRDefault="27A98704" w:rsidP="1CA207C7">
      <w:pPr>
        <w:spacing w:after="0" w:line="240" w:lineRule="auto"/>
        <w:rPr>
          <w:rFonts w:ascii="Arial" w:eastAsia="Arial" w:hAnsi="Arial" w:cs="Arial"/>
          <w:color w:val="000000" w:themeColor="text1"/>
        </w:rPr>
      </w:pPr>
      <w:r w:rsidRPr="1CA207C7">
        <w:rPr>
          <w:rFonts w:ascii="Arial" w:eastAsia="Arial" w:hAnsi="Arial" w:cs="Arial"/>
          <w:i/>
          <w:iCs/>
          <w:color w:val="000000" w:themeColor="text1"/>
        </w:rPr>
        <w:t>I confirm that I am content to be nominated for this University Award*</w:t>
      </w:r>
    </w:p>
    <w:p w14:paraId="5ACAA9BF" w14:textId="5AEF646B" w:rsidR="000833E9" w:rsidRPr="00E530B4" w:rsidRDefault="000833E9" w:rsidP="1CA207C7">
      <w:pPr>
        <w:spacing w:after="0" w:line="240" w:lineRule="auto"/>
        <w:rPr>
          <w:rFonts w:ascii="Arial" w:eastAsia="Arial" w:hAnsi="Arial" w:cs="Arial"/>
          <w:color w:val="000000" w:themeColor="text1"/>
        </w:rPr>
      </w:pPr>
    </w:p>
    <w:p w14:paraId="14B87199" w14:textId="627CC173" w:rsidR="000833E9" w:rsidRPr="00E530B4" w:rsidRDefault="27A98704" w:rsidP="1CA207C7">
      <w:pPr>
        <w:spacing w:after="0" w:line="240" w:lineRule="auto"/>
        <w:rPr>
          <w:rFonts w:ascii="Arial" w:eastAsia="Arial" w:hAnsi="Arial" w:cs="Arial"/>
          <w:color w:val="000000" w:themeColor="text1"/>
        </w:rPr>
      </w:pPr>
      <w:r w:rsidRPr="1CA207C7">
        <w:rPr>
          <w:rStyle w:val="Heading2Char"/>
        </w:rPr>
        <w:t>Name</w:t>
      </w:r>
      <w:r w:rsidRPr="1CA207C7">
        <w:rPr>
          <w:rFonts w:ascii="Arial" w:eastAsia="Arial" w:hAnsi="Arial" w:cs="Arial"/>
          <w:b/>
          <w:bCs/>
          <w:color w:val="000000" w:themeColor="text1"/>
        </w:rPr>
        <w:t>:</w:t>
      </w:r>
      <w:r w:rsidR="000833E9">
        <w:tab/>
      </w:r>
      <w:r w:rsidR="000833E9">
        <w:tab/>
      </w:r>
      <w:r w:rsidR="000833E9">
        <w:tab/>
      </w:r>
      <w:r w:rsidR="000833E9">
        <w:tab/>
      </w:r>
      <w:r w:rsidR="000833E9">
        <w:tab/>
      </w:r>
      <w:r w:rsidR="000833E9">
        <w:tab/>
      </w:r>
      <w:r w:rsidR="000833E9">
        <w:tab/>
      </w:r>
      <w:r w:rsidR="000833E9">
        <w:tab/>
      </w:r>
      <w:r w:rsidRPr="1CA207C7">
        <w:rPr>
          <w:rStyle w:val="Heading2Char"/>
        </w:rPr>
        <w:t>Signature</w:t>
      </w:r>
      <w:r w:rsidRPr="1CA207C7">
        <w:rPr>
          <w:rFonts w:ascii="Arial" w:eastAsia="Arial" w:hAnsi="Arial" w:cs="Arial"/>
          <w:b/>
          <w:bCs/>
          <w:color w:val="000000" w:themeColor="text1"/>
        </w:rPr>
        <w:t xml:space="preserve">:  </w:t>
      </w:r>
      <w:r w:rsidR="000833E9">
        <w:tab/>
      </w:r>
      <w:r w:rsidR="000833E9">
        <w:tab/>
      </w:r>
    </w:p>
    <w:p w14:paraId="69958699" w14:textId="49C22423" w:rsidR="000833E9" w:rsidRPr="00E530B4" w:rsidRDefault="000833E9" w:rsidP="1CA207C7">
      <w:pPr>
        <w:spacing w:after="0" w:line="240" w:lineRule="auto"/>
        <w:rPr>
          <w:rFonts w:ascii="Arial" w:eastAsia="Arial" w:hAnsi="Arial" w:cs="Arial"/>
          <w:color w:val="000000" w:themeColor="text1"/>
        </w:rPr>
      </w:pPr>
    </w:p>
    <w:p w14:paraId="36992077" w14:textId="347EEE33" w:rsidR="000833E9" w:rsidRPr="00E530B4" w:rsidRDefault="000833E9" w:rsidP="1CA207C7">
      <w:pPr>
        <w:spacing w:after="0" w:line="240" w:lineRule="auto"/>
        <w:rPr>
          <w:rFonts w:ascii="Arial" w:eastAsia="Arial" w:hAnsi="Arial" w:cs="Arial"/>
          <w:color w:val="000000" w:themeColor="text1"/>
        </w:rPr>
      </w:pPr>
    </w:p>
    <w:p w14:paraId="69F3EF1C" w14:textId="73CF2A79" w:rsidR="000833E9" w:rsidRPr="00E530B4" w:rsidRDefault="27A98704" w:rsidP="1CA207C7">
      <w:pPr>
        <w:spacing w:after="0" w:line="240" w:lineRule="auto"/>
        <w:rPr>
          <w:rFonts w:ascii="Arial" w:eastAsia="Arial" w:hAnsi="Arial" w:cs="Arial"/>
          <w:color w:val="000000" w:themeColor="text1"/>
        </w:rPr>
      </w:pPr>
      <w:r w:rsidRPr="1CA207C7">
        <w:rPr>
          <w:rStyle w:val="Heading2Char"/>
        </w:rPr>
        <w:t>Faculty PVC to complete</w:t>
      </w:r>
      <w:r w:rsidRPr="1CA207C7">
        <w:rPr>
          <w:rFonts w:ascii="Arial" w:eastAsia="Arial" w:hAnsi="Arial" w:cs="Arial"/>
          <w:b/>
          <w:bCs/>
          <w:color w:val="000000" w:themeColor="text1"/>
        </w:rPr>
        <w:t xml:space="preserve">: </w:t>
      </w:r>
    </w:p>
    <w:p w14:paraId="30A1C0A9" w14:textId="06BFB201" w:rsidR="000833E9" w:rsidRPr="00E530B4" w:rsidRDefault="27A98704" w:rsidP="1CA207C7">
      <w:pPr>
        <w:spacing w:after="0" w:line="240" w:lineRule="auto"/>
        <w:rPr>
          <w:rFonts w:ascii="Arial" w:eastAsia="Arial" w:hAnsi="Arial" w:cs="Arial"/>
          <w:color w:val="000000" w:themeColor="text1"/>
        </w:rPr>
      </w:pPr>
      <w:r w:rsidRPr="1CA207C7">
        <w:rPr>
          <w:rFonts w:ascii="Arial" w:eastAsia="Arial" w:hAnsi="Arial" w:cs="Arial"/>
          <w:i/>
          <w:iCs/>
          <w:color w:val="000000" w:themeColor="text1"/>
          <w:sz w:val="24"/>
          <w:szCs w:val="24"/>
        </w:rPr>
        <w:t>I confirm that I support this nomination.</w:t>
      </w:r>
      <w:r w:rsidRPr="1CA207C7">
        <w:rPr>
          <w:rFonts w:ascii="Arial" w:eastAsia="Arial" w:hAnsi="Arial" w:cs="Arial"/>
          <w:b/>
          <w:bCs/>
          <w:i/>
          <w:iCs/>
          <w:color w:val="000000" w:themeColor="text1"/>
          <w:sz w:val="24"/>
          <w:szCs w:val="24"/>
        </w:rPr>
        <w:t xml:space="preserve"> </w:t>
      </w:r>
    </w:p>
    <w:p w14:paraId="4CC1FBE6" w14:textId="4DDC03D4" w:rsidR="000833E9" w:rsidRPr="00E530B4" w:rsidRDefault="000833E9" w:rsidP="1CA207C7">
      <w:pPr>
        <w:spacing w:after="0" w:line="240" w:lineRule="auto"/>
        <w:rPr>
          <w:rFonts w:ascii="Arial" w:eastAsia="Arial" w:hAnsi="Arial" w:cs="Arial"/>
          <w:color w:val="000000" w:themeColor="text1"/>
        </w:rPr>
      </w:pPr>
    </w:p>
    <w:p w14:paraId="2637190C" w14:textId="01D59A9F" w:rsidR="000833E9" w:rsidRPr="00E530B4" w:rsidRDefault="27A98704" w:rsidP="1CA207C7">
      <w:pPr>
        <w:spacing w:after="0" w:line="240" w:lineRule="auto"/>
        <w:rPr>
          <w:rFonts w:ascii="Arial" w:eastAsia="Arial" w:hAnsi="Arial" w:cs="Arial"/>
          <w:color w:val="000000" w:themeColor="text1"/>
        </w:rPr>
      </w:pPr>
      <w:r w:rsidRPr="1CA207C7">
        <w:rPr>
          <w:rStyle w:val="Heading2Char"/>
        </w:rPr>
        <w:t>Name</w:t>
      </w:r>
      <w:r w:rsidRPr="1CA207C7">
        <w:rPr>
          <w:rFonts w:ascii="Arial" w:eastAsia="Arial" w:hAnsi="Arial" w:cs="Arial"/>
          <w:b/>
          <w:bCs/>
          <w:color w:val="000000" w:themeColor="text1"/>
        </w:rPr>
        <w:t>:</w:t>
      </w:r>
      <w:r w:rsidR="000833E9">
        <w:tab/>
      </w:r>
      <w:r w:rsidR="000833E9">
        <w:tab/>
      </w:r>
      <w:r w:rsidR="000833E9">
        <w:tab/>
      </w:r>
      <w:r w:rsidR="000833E9">
        <w:tab/>
      </w:r>
      <w:r w:rsidR="000833E9">
        <w:tab/>
      </w:r>
      <w:r w:rsidR="000833E9">
        <w:tab/>
      </w:r>
      <w:r w:rsidR="000833E9">
        <w:tab/>
      </w:r>
      <w:r w:rsidR="000833E9">
        <w:tab/>
      </w:r>
      <w:r w:rsidRPr="1CA207C7">
        <w:rPr>
          <w:rStyle w:val="Heading2Char"/>
        </w:rPr>
        <w:t>Signature</w:t>
      </w:r>
      <w:r w:rsidRPr="1CA207C7">
        <w:rPr>
          <w:rFonts w:ascii="Arial" w:eastAsia="Arial" w:hAnsi="Arial" w:cs="Arial"/>
          <w:b/>
          <w:bCs/>
          <w:color w:val="000000" w:themeColor="text1"/>
        </w:rPr>
        <w:t xml:space="preserve">:  </w:t>
      </w:r>
      <w:r w:rsidR="000833E9">
        <w:tab/>
      </w:r>
      <w:r w:rsidR="000833E9">
        <w:tab/>
      </w:r>
    </w:p>
    <w:p w14:paraId="42257FA3" w14:textId="1F16D81F" w:rsidR="000833E9" w:rsidRPr="00E530B4" w:rsidRDefault="000833E9" w:rsidP="1CA207C7">
      <w:pPr>
        <w:spacing w:after="0" w:line="240" w:lineRule="auto"/>
        <w:rPr>
          <w:rFonts w:ascii="Arial" w:eastAsia="Arial" w:hAnsi="Arial" w:cs="Arial"/>
          <w:color w:val="000000" w:themeColor="text1"/>
        </w:rPr>
      </w:pPr>
    </w:p>
    <w:p w14:paraId="51D9493A" w14:textId="23E3C02A" w:rsidR="000833E9" w:rsidRPr="00E530B4" w:rsidRDefault="000833E9" w:rsidP="1CA207C7">
      <w:pPr>
        <w:spacing w:after="0" w:line="240" w:lineRule="auto"/>
        <w:rPr>
          <w:rFonts w:ascii="Arial" w:eastAsia="Arial" w:hAnsi="Arial" w:cs="Arial"/>
          <w:color w:val="000000" w:themeColor="text1"/>
        </w:rPr>
      </w:pPr>
    </w:p>
    <w:p w14:paraId="20B6CF24" w14:textId="249FB0DE" w:rsidR="000833E9" w:rsidRPr="00E530B4" w:rsidRDefault="27A98704" w:rsidP="1CA207C7">
      <w:pPr>
        <w:spacing w:after="0" w:line="240" w:lineRule="auto"/>
        <w:rPr>
          <w:rFonts w:ascii="Arial" w:eastAsia="Arial" w:hAnsi="Arial" w:cs="Arial"/>
          <w:color w:val="000000" w:themeColor="text1"/>
        </w:rPr>
      </w:pPr>
      <w:r w:rsidRPr="1CA207C7">
        <w:rPr>
          <w:rFonts w:ascii="Arial" w:eastAsia="Arial" w:hAnsi="Arial" w:cs="Arial"/>
          <w:color w:val="000000" w:themeColor="text1"/>
          <w:sz w:val="24"/>
          <w:szCs w:val="24"/>
        </w:rPr>
        <w:t xml:space="preserve">Please note nominations cannot be considered by the University Awards Panel without this section being complete. </w:t>
      </w:r>
    </w:p>
    <w:p w14:paraId="44DE29C5" w14:textId="3C6F36E7" w:rsidR="000833E9" w:rsidRPr="00E530B4" w:rsidRDefault="000833E9" w:rsidP="1CA207C7">
      <w:pPr>
        <w:spacing w:after="0" w:line="240" w:lineRule="auto"/>
        <w:rPr>
          <w:rFonts w:ascii="Arial" w:eastAsia="Arial" w:hAnsi="Arial" w:cs="Arial"/>
          <w:color w:val="000000" w:themeColor="text1"/>
        </w:rPr>
      </w:pPr>
    </w:p>
    <w:p w14:paraId="42C3BA44" w14:textId="72F32AA0" w:rsidR="000833E9" w:rsidRPr="00E530B4" w:rsidRDefault="27A98704" w:rsidP="1CA207C7">
      <w:pPr>
        <w:spacing w:after="0" w:line="240" w:lineRule="auto"/>
        <w:rPr>
          <w:rFonts w:ascii="Arial" w:eastAsia="Arial" w:hAnsi="Arial" w:cs="Arial"/>
          <w:color w:val="000000" w:themeColor="text1"/>
        </w:rPr>
      </w:pPr>
      <w:r w:rsidRPr="1CA207C7">
        <w:rPr>
          <w:rFonts w:ascii="Arial" w:eastAsia="Arial" w:hAnsi="Arial" w:cs="Arial"/>
          <w:color w:val="000000" w:themeColor="text1"/>
        </w:rPr>
        <w:t>*it is acceptable for the nominee to contribute to the authorship of this statement</w:t>
      </w:r>
    </w:p>
    <w:p w14:paraId="69CEB1AB" w14:textId="28AA0DE4" w:rsidR="000833E9" w:rsidRPr="00E530B4" w:rsidRDefault="000833E9" w:rsidP="1CA207C7">
      <w:pPr>
        <w:spacing w:after="0" w:line="240" w:lineRule="auto"/>
        <w:rPr>
          <w:rFonts w:ascii="Arial" w:eastAsia="Arial" w:hAnsi="Arial" w:cs="Arial"/>
          <w:color w:val="000000" w:themeColor="text1"/>
        </w:rPr>
      </w:pPr>
    </w:p>
    <w:p w14:paraId="70889BA0" w14:textId="08D69033" w:rsidR="000833E9" w:rsidRPr="00E530B4" w:rsidRDefault="27A98704" w:rsidP="1CA207C7">
      <w:pPr>
        <w:spacing w:after="0" w:line="240" w:lineRule="auto"/>
        <w:rPr>
          <w:rFonts w:ascii="Arial" w:eastAsia="Arial" w:hAnsi="Arial" w:cs="Arial"/>
          <w:color w:val="000000" w:themeColor="text1"/>
        </w:rPr>
      </w:pPr>
      <w:r w:rsidRPr="1CA207C7">
        <w:rPr>
          <w:rStyle w:val="Heading2Char"/>
        </w:rPr>
        <w:t xml:space="preserve">Synopsis </w:t>
      </w:r>
      <w:r w:rsidRPr="1CA207C7">
        <w:rPr>
          <w:rFonts w:ascii="Arial" w:eastAsia="Arial" w:hAnsi="Arial" w:cs="Arial"/>
          <w:color w:val="000000" w:themeColor="text1"/>
        </w:rPr>
        <w:t>(max. 150 words)</w:t>
      </w:r>
    </w:p>
    <w:p w14:paraId="13F2B5BF" w14:textId="1C4013DD" w:rsidR="000833E9" w:rsidRPr="00E530B4" w:rsidRDefault="27A98704" w:rsidP="1CA207C7">
      <w:pPr>
        <w:spacing w:after="0" w:line="240" w:lineRule="auto"/>
        <w:rPr>
          <w:rFonts w:ascii="Arial" w:eastAsia="Arial" w:hAnsi="Arial" w:cs="Arial"/>
          <w:color w:val="000000" w:themeColor="text1"/>
        </w:rPr>
      </w:pPr>
      <w:r>
        <w:rPr>
          <w:noProof/>
          <w:lang w:eastAsia="en-GB"/>
        </w:rPr>
        <w:drawing>
          <wp:inline distT="0" distB="0" distL="0" distR="0" wp14:anchorId="28ACCCFA" wp14:editId="62A6139D">
            <wp:extent cx="4572000" cy="38100"/>
            <wp:effectExtent l="0" t="0" r="0" b="0"/>
            <wp:docPr id="359623032" name="Picture 3596230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4B915C1A" w14:textId="1BEE4A8F" w:rsidR="000833E9" w:rsidRPr="00E530B4" w:rsidRDefault="27A98704" w:rsidP="1CA207C7">
      <w:pPr>
        <w:spacing w:after="0" w:line="240" w:lineRule="auto"/>
        <w:rPr>
          <w:rFonts w:ascii="Arial" w:eastAsia="Arial" w:hAnsi="Arial" w:cs="Arial"/>
          <w:color w:val="000000" w:themeColor="text1"/>
        </w:rPr>
      </w:pPr>
      <w:r w:rsidRPr="1CA207C7">
        <w:rPr>
          <w:rFonts w:ascii="Arial" w:eastAsia="Arial" w:hAnsi="Arial" w:cs="Arial"/>
          <w:i/>
          <w:iCs/>
          <w:color w:val="000000" w:themeColor="text1"/>
        </w:rPr>
        <w:t>Please provide a brief overview that highlights the key achievements outlined in this nomination.  Please note: if successful, this will act as the citation in any public dissemination of the award.</w:t>
      </w:r>
    </w:p>
    <w:p w14:paraId="1CB4541A" w14:textId="7F75E13F" w:rsidR="000833E9" w:rsidRPr="00E530B4" w:rsidRDefault="000833E9" w:rsidP="1CA207C7">
      <w:pPr>
        <w:spacing w:after="0" w:line="240" w:lineRule="auto"/>
        <w:rPr>
          <w:rFonts w:ascii="Arial" w:eastAsia="Arial" w:hAnsi="Arial" w:cs="Arial"/>
          <w:color w:val="000000" w:themeColor="text1"/>
        </w:rPr>
      </w:pPr>
    </w:p>
    <w:p w14:paraId="1DB43EBB" w14:textId="103554D1" w:rsidR="000833E9" w:rsidRPr="00E530B4" w:rsidRDefault="000833E9" w:rsidP="1CA207C7">
      <w:pPr>
        <w:spacing w:after="0" w:line="240" w:lineRule="auto"/>
        <w:rPr>
          <w:rFonts w:ascii="Arial" w:eastAsia="Arial" w:hAnsi="Arial" w:cs="Arial"/>
          <w:color w:val="000000" w:themeColor="text1"/>
        </w:rPr>
      </w:pPr>
    </w:p>
    <w:p w14:paraId="46DBAF30" w14:textId="15EE07A7" w:rsidR="000833E9" w:rsidRPr="00E530B4" w:rsidRDefault="27A98704" w:rsidP="1CA207C7">
      <w:pPr>
        <w:spacing w:after="0" w:line="240" w:lineRule="auto"/>
        <w:rPr>
          <w:rFonts w:ascii="Arial" w:eastAsia="Arial" w:hAnsi="Arial" w:cs="Arial"/>
          <w:color w:val="000000" w:themeColor="text1"/>
        </w:rPr>
      </w:pPr>
      <w:r w:rsidRPr="1CA207C7">
        <w:rPr>
          <w:rStyle w:val="Heading2Char"/>
        </w:rPr>
        <w:t>Statement of support</w:t>
      </w:r>
      <w:r w:rsidRPr="1CA207C7">
        <w:rPr>
          <w:rFonts w:ascii="Arial" w:eastAsia="Arial" w:hAnsi="Arial" w:cs="Arial"/>
          <w:b/>
          <w:bCs/>
          <w:color w:val="000000" w:themeColor="text1"/>
        </w:rPr>
        <w:t xml:space="preserve"> </w:t>
      </w:r>
      <w:r w:rsidRPr="1CA207C7">
        <w:rPr>
          <w:rFonts w:ascii="Arial" w:eastAsia="Arial" w:hAnsi="Arial" w:cs="Arial"/>
          <w:color w:val="000000" w:themeColor="text1"/>
        </w:rPr>
        <w:t>(max 1,500 words)</w:t>
      </w:r>
    </w:p>
    <w:p w14:paraId="7FBCE7E4" w14:textId="00A16B15" w:rsidR="000833E9" w:rsidRPr="00E530B4" w:rsidRDefault="27A98704" w:rsidP="1CA207C7">
      <w:pPr>
        <w:spacing w:after="0" w:line="240" w:lineRule="auto"/>
        <w:rPr>
          <w:rFonts w:ascii="Arial" w:eastAsia="Arial" w:hAnsi="Arial" w:cs="Arial"/>
          <w:color w:val="000000" w:themeColor="text1"/>
        </w:rPr>
      </w:pPr>
      <w:r>
        <w:rPr>
          <w:noProof/>
          <w:lang w:eastAsia="en-GB"/>
        </w:rPr>
        <w:drawing>
          <wp:inline distT="0" distB="0" distL="0" distR="0" wp14:anchorId="79FCF97B" wp14:editId="3266D960">
            <wp:extent cx="4572000" cy="38100"/>
            <wp:effectExtent l="0" t="0" r="0" b="0"/>
            <wp:docPr id="1867942292" name="Picture 18679422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4E62FD7B" w14:textId="757DC8E5" w:rsidR="000833E9" w:rsidRPr="00E530B4" w:rsidRDefault="27A98704" w:rsidP="1CA207C7">
      <w:pPr>
        <w:spacing w:after="200" w:line="276" w:lineRule="auto"/>
        <w:rPr>
          <w:rFonts w:ascii="Arial" w:eastAsia="Arial" w:hAnsi="Arial" w:cs="Arial"/>
          <w:color w:val="000000" w:themeColor="text1"/>
        </w:rPr>
      </w:pPr>
      <w:r w:rsidRPr="1CA207C7">
        <w:rPr>
          <w:rFonts w:ascii="Arial" w:eastAsia="Arial" w:hAnsi="Arial" w:cs="Arial"/>
          <w:i/>
          <w:iCs/>
          <w:color w:val="000000" w:themeColor="text1"/>
        </w:rPr>
        <w:t xml:space="preserve">Please ensure this statement shows how the nominee/nominated team meet/s the award criteria. Details are available in the Teaching Excellence Awards criteria in Appendix 1.  </w:t>
      </w:r>
    </w:p>
    <w:p w14:paraId="45F721BE" w14:textId="23960652" w:rsidR="000833E9" w:rsidRPr="00E530B4" w:rsidRDefault="27A98704" w:rsidP="001963F6">
      <w:pPr>
        <w:spacing w:after="200" w:line="276" w:lineRule="auto"/>
        <w:rPr>
          <w:rFonts w:ascii="Arial" w:hAnsi="Arial" w:cs="Arial"/>
          <w:b/>
          <w:bCs/>
          <w:color w:val="000000" w:themeColor="text1"/>
          <w:sz w:val="24"/>
          <w:szCs w:val="24"/>
        </w:rPr>
      </w:pPr>
      <w:r w:rsidRPr="1CA207C7">
        <w:rPr>
          <w:rFonts w:ascii="Arial" w:eastAsia="Arial" w:hAnsi="Arial" w:cs="Arial"/>
          <w:i/>
          <w:iCs/>
          <w:color w:val="000000" w:themeColor="text1"/>
        </w:rPr>
        <w:t>Please provide evidence to support the claims made.</w:t>
      </w:r>
      <w:r w:rsidR="001963F6">
        <w:rPr>
          <w:rFonts w:ascii="Arial" w:eastAsia="Arial" w:hAnsi="Arial" w:cs="Arial"/>
          <w:i/>
          <w:iCs/>
          <w:color w:val="000000" w:themeColor="text1"/>
        </w:rPr>
        <w:t xml:space="preserve"> </w:t>
      </w:r>
      <w:bookmarkStart w:id="3" w:name="_GoBack"/>
      <w:bookmarkEnd w:id="3"/>
      <w:r w:rsidRPr="1CA207C7">
        <w:rPr>
          <w:rFonts w:ascii="Arial" w:eastAsia="Arial" w:hAnsi="Arial" w:cs="Arial"/>
          <w:i/>
          <w:iCs/>
          <w:color w:val="000000" w:themeColor="text1"/>
        </w:rPr>
        <w:t>Please do not attach any evidence or insert hyperlinks to any web-based material. The nominee will be contacted if verification is required.</w:t>
      </w:r>
    </w:p>
    <w:sectPr w:rsidR="000833E9" w:rsidRPr="00E530B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2440" w14:textId="77777777" w:rsidR="008518A5" w:rsidRDefault="008518A5" w:rsidP="000A25ED">
      <w:pPr>
        <w:spacing w:after="0" w:line="240" w:lineRule="auto"/>
      </w:pPr>
      <w:r>
        <w:separator/>
      </w:r>
    </w:p>
  </w:endnote>
  <w:endnote w:type="continuationSeparator" w:id="0">
    <w:p w14:paraId="355BDC79" w14:textId="77777777" w:rsidR="008518A5" w:rsidRDefault="008518A5" w:rsidP="000A25ED">
      <w:pPr>
        <w:spacing w:after="0" w:line="240" w:lineRule="auto"/>
      </w:pPr>
      <w:r>
        <w:continuationSeparator/>
      </w:r>
    </w:p>
  </w:endnote>
  <w:endnote w:type="continuationNotice" w:id="1">
    <w:p w14:paraId="67CD3F34" w14:textId="77777777" w:rsidR="008518A5" w:rsidRDefault="00851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43113"/>
      <w:docPartObj>
        <w:docPartGallery w:val="Page Numbers (Bottom of Page)"/>
        <w:docPartUnique/>
      </w:docPartObj>
    </w:sdtPr>
    <w:sdtEndPr>
      <w:rPr>
        <w:noProof/>
      </w:rPr>
    </w:sdtEndPr>
    <w:sdtContent>
      <w:p w14:paraId="649CCE1E" w14:textId="52F08150" w:rsidR="00E530B4" w:rsidRDefault="00E530B4">
        <w:pPr>
          <w:pStyle w:val="Footer"/>
          <w:jc w:val="right"/>
        </w:pPr>
        <w:r>
          <w:fldChar w:fldCharType="begin"/>
        </w:r>
        <w:r>
          <w:instrText xml:space="preserve"> PAGE   \* MERGEFORMAT </w:instrText>
        </w:r>
        <w:r>
          <w:fldChar w:fldCharType="separate"/>
        </w:r>
        <w:r w:rsidR="001963F6">
          <w:rPr>
            <w:noProof/>
          </w:rPr>
          <w:t>11</w:t>
        </w:r>
        <w:r>
          <w:rPr>
            <w:noProof/>
          </w:rPr>
          <w:fldChar w:fldCharType="end"/>
        </w:r>
      </w:p>
    </w:sdtContent>
  </w:sdt>
  <w:p w14:paraId="27F60E50" w14:textId="77777777" w:rsidR="000A25ED" w:rsidRDefault="000A2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141A" w14:textId="77777777" w:rsidR="008518A5" w:rsidRDefault="008518A5" w:rsidP="000A25ED">
      <w:pPr>
        <w:spacing w:after="0" w:line="240" w:lineRule="auto"/>
      </w:pPr>
      <w:r>
        <w:separator/>
      </w:r>
    </w:p>
  </w:footnote>
  <w:footnote w:type="continuationSeparator" w:id="0">
    <w:p w14:paraId="5B32B5F5" w14:textId="77777777" w:rsidR="008518A5" w:rsidRDefault="008518A5" w:rsidP="000A25ED">
      <w:pPr>
        <w:spacing w:after="0" w:line="240" w:lineRule="auto"/>
      </w:pPr>
      <w:r>
        <w:continuationSeparator/>
      </w:r>
    </w:p>
  </w:footnote>
  <w:footnote w:type="continuationNotice" w:id="1">
    <w:p w14:paraId="6EBD2918" w14:textId="77777777" w:rsidR="008518A5" w:rsidRDefault="008518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F2D"/>
    <w:multiLevelType w:val="hybridMultilevel"/>
    <w:tmpl w:val="5DA6FF76"/>
    <w:lvl w:ilvl="0" w:tplc="EB1042D2">
      <w:start w:val="1"/>
      <w:numFmt w:val="bullet"/>
      <w:lvlText w:val=""/>
      <w:lvlJc w:val="left"/>
      <w:pPr>
        <w:ind w:left="720" w:hanging="360"/>
      </w:pPr>
      <w:rPr>
        <w:rFonts w:ascii="Symbol" w:hAnsi="Symbol" w:hint="default"/>
      </w:rPr>
    </w:lvl>
    <w:lvl w:ilvl="1" w:tplc="014054CC">
      <w:start w:val="1"/>
      <w:numFmt w:val="bullet"/>
      <w:lvlText w:val="o"/>
      <w:lvlJc w:val="left"/>
      <w:pPr>
        <w:ind w:left="1440" w:hanging="360"/>
      </w:pPr>
      <w:rPr>
        <w:rFonts w:ascii="Courier New" w:hAnsi="Courier New" w:hint="default"/>
      </w:rPr>
    </w:lvl>
    <w:lvl w:ilvl="2" w:tplc="80EEBE1A">
      <w:start w:val="1"/>
      <w:numFmt w:val="bullet"/>
      <w:lvlText w:val=""/>
      <w:lvlJc w:val="left"/>
      <w:pPr>
        <w:ind w:left="2160" w:hanging="360"/>
      </w:pPr>
      <w:rPr>
        <w:rFonts w:ascii="Wingdings" w:hAnsi="Wingdings" w:hint="default"/>
      </w:rPr>
    </w:lvl>
    <w:lvl w:ilvl="3" w:tplc="5DEEFDF0">
      <w:start w:val="1"/>
      <w:numFmt w:val="bullet"/>
      <w:lvlText w:val=""/>
      <w:lvlJc w:val="left"/>
      <w:pPr>
        <w:ind w:left="2880" w:hanging="360"/>
      </w:pPr>
      <w:rPr>
        <w:rFonts w:ascii="Symbol" w:hAnsi="Symbol" w:hint="default"/>
      </w:rPr>
    </w:lvl>
    <w:lvl w:ilvl="4" w:tplc="6C5C6F7A">
      <w:start w:val="1"/>
      <w:numFmt w:val="bullet"/>
      <w:lvlText w:val="o"/>
      <w:lvlJc w:val="left"/>
      <w:pPr>
        <w:ind w:left="3600" w:hanging="360"/>
      </w:pPr>
      <w:rPr>
        <w:rFonts w:ascii="Courier New" w:hAnsi="Courier New" w:hint="default"/>
      </w:rPr>
    </w:lvl>
    <w:lvl w:ilvl="5" w:tplc="F9FA8814">
      <w:start w:val="1"/>
      <w:numFmt w:val="bullet"/>
      <w:lvlText w:val=""/>
      <w:lvlJc w:val="left"/>
      <w:pPr>
        <w:ind w:left="4320" w:hanging="360"/>
      </w:pPr>
      <w:rPr>
        <w:rFonts w:ascii="Wingdings" w:hAnsi="Wingdings" w:hint="default"/>
      </w:rPr>
    </w:lvl>
    <w:lvl w:ilvl="6" w:tplc="DA964BC8">
      <w:start w:val="1"/>
      <w:numFmt w:val="bullet"/>
      <w:lvlText w:val=""/>
      <w:lvlJc w:val="left"/>
      <w:pPr>
        <w:ind w:left="5040" w:hanging="360"/>
      </w:pPr>
      <w:rPr>
        <w:rFonts w:ascii="Symbol" w:hAnsi="Symbol" w:hint="default"/>
      </w:rPr>
    </w:lvl>
    <w:lvl w:ilvl="7" w:tplc="C1EE60C8">
      <w:start w:val="1"/>
      <w:numFmt w:val="bullet"/>
      <w:lvlText w:val="o"/>
      <w:lvlJc w:val="left"/>
      <w:pPr>
        <w:ind w:left="5760" w:hanging="360"/>
      </w:pPr>
      <w:rPr>
        <w:rFonts w:ascii="Courier New" w:hAnsi="Courier New" w:hint="default"/>
      </w:rPr>
    </w:lvl>
    <w:lvl w:ilvl="8" w:tplc="5C0816E8">
      <w:start w:val="1"/>
      <w:numFmt w:val="bullet"/>
      <w:lvlText w:val=""/>
      <w:lvlJc w:val="left"/>
      <w:pPr>
        <w:ind w:left="6480" w:hanging="360"/>
      </w:pPr>
      <w:rPr>
        <w:rFonts w:ascii="Wingdings" w:hAnsi="Wingdings" w:hint="default"/>
      </w:rPr>
    </w:lvl>
  </w:abstractNum>
  <w:abstractNum w:abstractNumId="1" w15:restartNumberingAfterBreak="0">
    <w:nsid w:val="0BDD3E2A"/>
    <w:multiLevelType w:val="hybridMultilevel"/>
    <w:tmpl w:val="F73A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D3924"/>
    <w:multiLevelType w:val="hybridMultilevel"/>
    <w:tmpl w:val="B3B0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CCDB7"/>
    <w:multiLevelType w:val="hybridMultilevel"/>
    <w:tmpl w:val="F55ED19A"/>
    <w:lvl w:ilvl="0" w:tplc="936C06BA">
      <w:start w:val="1"/>
      <w:numFmt w:val="bullet"/>
      <w:lvlText w:val=""/>
      <w:lvlJc w:val="left"/>
      <w:pPr>
        <w:ind w:left="720" w:hanging="360"/>
      </w:pPr>
      <w:rPr>
        <w:rFonts w:ascii="Symbol" w:hAnsi="Symbol" w:hint="default"/>
      </w:rPr>
    </w:lvl>
    <w:lvl w:ilvl="1" w:tplc="4DB2229A">
      <w:start w:val="1"/>
      <w:numFmt w:val="bullet"/>
      <w:lvlText w:val="o"/>
      <w:lvlJc w:val="left"/>
      <w:pPr>
        <w:ind w:left="1440" w:hanging="360"/>
      </w:pPr>
      <w:rPr>
        <w:rFonts w:ascii="Courier New" w:hAnsi="Courier New" w:hint="default"/>
      </w:rPr>
    </w:lvl>
    <w:lvl w:ilvl="2" w:tplc="BC64BEEA">
      <w:start w:val="1"/>
      <w:numFmt w:val="bullet"/>
      <w:lvlText w:val=""/>
      <w:lvlJc w:val="left"/>
      <w:pPr>
        <w:ind w:left="2160" w:hanging="360"/>
      </w:pPr>
      <w:rPr>
        <w:rFonts w:ascii="Wingdings" w:hAnsi="Wingdings" w:hint="default"/>
      </w:rPr>
    </w:lvl>
    <w:lvl w:ilvl="3" w:tplc="BD2CB868">
      <w:start w:val="1"/>
      <w:numFmt w:val="bullet"/>
      <w:lvlText w:val=""/>
      <w:lvlJc w:val="left"/>
      <w:pPr>
        <w:ind w:left="2880" w:hanging="360"/>
      </w:pPr>
      <w:rPr>
        <w:rFonts w:ascii="Symbol" w:hAnsi="Symbol" w:hint="default"/>
      </w:rPr>
    </w:lvl>
    <w:lvl w:ilvl="4" w:tplc="279266DC">
      <w:start w:val="1"/>
      <w:numFmt w:val="bullet"/>
      <w:lvlText w:val="o"/>
      <w:lvlJc w:val="left"/>
      <w:pPr>
        <w:ind w:left="3600" w:hanging="360"/>
      </w:pPr>
      <w:rPr>
        <w:rFonts w:ascii="Courier New" w:hAnsi="Courier New" w:hint="default"/>
      </w:rPr>
    </w:lvl>
    <w:lvl w:ilvl="5" w:tplc="5B740F06">
      <w:start w:val="1"/>
      <w:numFmt w:val="bullet"/>
      <w:lvlText w:val=""/>
      <w:lvlJc w:val="left"/>
      <w:pPr>
        <w:ind w:left="4320" w:hanging="360"/>
      </w:pPr>
      <w:rPr>
        <w:rFonts w:ascii="Wingdings" w:hAnsi="Wingdings" w:hint="default"/>
      </w:rPr>
    </w:lvl>
    <w:lvl w:ilvl="6" w:tplc="AA0E7222">
      <w:start w:val="1"/>
      <w:numFmt w:val="bullet"/>
      <w:lvlText w:val=""/>
      <w:lvlJc w:val="left"/>
      <w:pPr>
        <w:ind w:left="5040" w:hanging="360"/>
      </w:pPr>
      <w:rPr>
        <w:rFonts w:ascii="Symbol" w:hAnsi="Symbol" w:hint="default"/>
      </w:rPr>
    </w:lvl>
    <w:lvl w:ilvl="7" w:tplc="0108D798">
      <w:start w:val="1"/>
      <w:numFmt w:val="bullet"/>
      <w:lvlText w:val="o"/>
      <w:lvlJc w:val="left"/>
      <w:pPr>
        <w:ind w:left="5760" w:hanging="360"/>
      </w:pPr>
      <w:rPr>
        <w:rFonts w:ascii="Courier New" w:hAnsi="Courier New" w:hint="default"/>
      </w:rPr>
    </w:lvl>
    <w:lvl w:ilvl="8" w:tplc="62CA434C">
      <w:start w:val="1"/>
      <w:numFmt w:val="bullet"/>
      <w:lvlText w:val=""/>
      <w:lvlJc w:val="left"/>
      <w:pPr>
        <w:ind w:left="6480" w:hanging="360"/>
      </w:pPr>
      <w:rPr>
        <w:rFonts w:ascii="Wingdings" w:hAnsi="Wingdings" w:hint="default"/>
      </w:rPr>
    </w:lvl>
  </w:abstractNum>
  <w:abstractNum w:abstractNumId="4" w15:restartNumberingAfterBreak="0">
    <w:nsid w:val="19435007"/>
    <w:multiLevelType w:val="hybridMultilevel"/>
    <w:tmpl w:val="C7F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63F48"/>
    <w:multiLevelType w:val="hybridMultilevel"/>
    <w:tmpl w:val="BE10FADA"/>
    <w:lvl w:ilvl="0" w:tplc="1C8221A2">
      <w:start w:val="1"/>
      <w:numFmt w:val="bullet"/>
      <w:lvlText w:val=""/>
      <w:lvlJc w:val="left"/>
      <w:pPr>
        <w:ind w:left="720" w:hanging="360"/>
      </w:pPr>
      <w:rPr>
        <w:rFonts w:ascii="Symbol" w:hAnsi="Symbol" w:hint="default"/>
      </w:rPr>
    </w:lvl>
    <w:lvl w:ilvl="1" w:tplc="A7CCCF9C">
      <w:start w:val="1"/>
      <w:numFmt w:val="bullet"/>
      <w:lvlText w:val="o"/>
      <w:lvlJc w:val="left"/>
      <w:pPr>
        <w:ind w:left="1440" w:hanging="360"/>
      </w:pPr>
      <w:rPr>
        <w:rFonts w:ascii="Courier New" w:hAnsi="Courier New" w:hint="default"/>
      </w:rPr>
    </w:lvl>
    <w:lvl w:ilvl="2" w:tplc="17EE4F5C">
      <w:start w:val="1"/>
      <w:numFmt w:val="bullet"/>
      <w:lvlText w:val=""/>
      <w:lvlJc w:val="left"/>
      <w:pPr>
        <w:ind w:left="2160" w:hanging="360"/>
      </w:pPr>
      <w:rPr>
        <w:rFonts w:ascii="Wingdings" w:hAnsi="Wingdings" w:hint="default"/>
      </w:rPr>
    </w:lvl>
    <w:lvl w:ilvl="3" w:tplc="E7181A56">
      <w:start w:val="1"/>
      <w:numFmt w:val="bullet"/>
      <w:lvlText w:val=""/>
      <w:lvlJc w:val="left"/>
      <w:pPr>
        <w:ind w:left="2880" w:hanging="360"/>
      </w:pPr>
      <w:rPr>
        <w:rFonts w:ascii="Symbol" w:hAnsi="Symbol" w:hint="default"/>
      </w:rPr>
    </w:lvl>
    <w:lvl w:ilvl="4" w:tplc="A5BE05A0">
      <w:start w:val="1"/>
      <w:numFmt w:val="bullet"/>
      <w:lvlText w:val="o"/>
      <w:lvlJc w:val="left"/>
      <w:pPr>
        <w:ind w:left="3600" w:hanging="360"/>
      </w:pPr>
      <w:rPr>
        <w:rFonts w:ascii="Courier New" w:hAnsi="Courier New" w:hint="default"/>
      </w:rPr>
    </w:lvl>
    <w:lvl w:ilvl="5" w:tplc="4970E250">
      <w:start w:val="1"/>
      <w:numFmt w:val="bullet"/>
      <w:lvlText w:val=""/>
      <w:lvlJc w:val="left"/>
      <w:pPr>
        <w:ind w:left="4320" w:hanging="360"/>
      </w:pPr>
      <w:rPr>
        <w:rFonts w:ascii="Wingdings" w:hAnsi="Wingdings" w:hint="default"/>
      </w:rPr>
    </w:lvl>
    <w:lvl w:ilvl="6" w:tplc="C8CE1B38">
      <w:start w:val="1"/>
      <w:numFmt w:val="bullet"/>
      <w:lvlText w:val=""/>
      <w:lvlJc w:val="left"/>
      <w:pPr>
        <w:ind w:left="5040" w:hanging="360"/>
      </w:pPr>
      <w:rPr>
        <w:rFonts w:ascii="Symbol" w:hAnsi="Symbol" w:hint="default"/>
      </w:rPr>
    </w:lvl>
    <w:lvl w:ilvl="7" w:tplc="A4222DB8">
      <w:start w:val="1"/>
      <w:numFmt w:val="bullet"/>
      <w:lvlText w:val="o"/>
      <w:lvlJc w:val="left"/>
      <w:pPr>
        <w:ind w:left="5760" w:hanging="360"/>
      </w:pPr>
      <w:rPr>
        <w:rFonts w:ascii="Courier New" w:hAnsi="Courier New" w:hint="default"/>
      </w:rPr>
    </w:lvl>
    <w:lvl w:ilvl="8" w:tplc="6486CED2">
      <w:start w:val="1"/>
      <w:numFmt w:val="bullet"/>
      <w:lvlText w:val=""/>
      <w:lvlJc w:val="left"/>
      <w:pPr>
        <w:ind w:left="6480" w:hanging="360"/>
      </w:pPr>
      <w:rPr>
        <w:rFonts w:ascii="Wingdings" w:hAnsi="Wingdings" w:hint="default"/>
      </w:rPr>
    </w:lvl>
  </w:abstractNum>
  <w:abstractNum w:abstractNumId="6" w15:restartNumberingAfterBreak="0">
    <w:nsid w:val="1BEB356D"/>
    <w:multiLevelType w:val="hybridMultilevel"/>
    <w:tmpl w:val="C12AF8D0"/>
    <w:lvl w:ilvl="0" w:tplc="6890D11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3CECA"/>
    <w:multiLevelType w:val="hybridMultilevel"/>
    <w:tmpl w:val="FFFFFFFF"/>
    <w:lvl w:ilvl="0" w:tplc="9E68704C">
      <w:start w:val="1"/>
      <w:numFmt w:val="bullet"/>
      <w:lvlText w:val=""/>
      <w:lvlJc w:val="left"/>
      <w:pPr>
        <w:ind w:left="1080" w:hanging="360"/>
      </w:pPr>
      <w:rPr>
        <w:rFonts w:ascii="Symbol" w:hAnsi="Symbol" w:hint="default"/>
      </w:rPr>
    </w:lvl>
    <w:lvl w:ilvl="1" w:tplc="944C8A76">
      <w:start w:val="1"/>
      <w:numFmt w:val="bullet"/>
      <w:lvlText w:val=""/>
      <w:lvlJc w:val="left"/>
      <w:pPr>
        <w:ind w:left="1800" w:hanging="360"/>
      </w:pPr>
      <w:rPr>
        <w:rFonts w:ascii="Wingdings" w:hAnsi="Wingdings" w:hint="default"/>
      </w:rPr>
    </w:lvl>
    <w:lvl w:ilvl="2" w:tplc="69126FD2">
      <w:start w:val="1"/>
      <w:numFmt w:val="bullet"/>
      <w:lvlText w:val=""/>
      <w:lvlJc w:val="left"/>
      <w:pPr>
        <w:ind w:left="2520" w:hanging="360"/>
      </w:pPr>
      <w:rPr>
        <w:rFonts w:ascii="Wingdings" w:hAnsi="Wingdings" w:hint="default"/>
      </w:rPr>
    </w:lvl>
    <w:lvl w:ilvl="3" w:tplc="2DF6C4D8">
      <w:start w:val="1"/>
      <w:numFmt w:val="bullet"/>
      <w:lvlText w:val=""/>
      <w:lvlJc w:val="left"/>
      <w:pPr>
        <w:ind w:left="3240" w:hanging="360"/>
      </w:pPr>
      <w:rPr>
        <w:rFonts w:ascii="Symbol" w:hAnsi="Symbol" w:hint="default"/>
      </w:rPr>
    </w:lvl>
    <w:lvl w:ilvl="4" w:tplc="1AC661CE">
      <w:start w:val="1"/>
      <w:numFmt w:val="bullet"/>
      <w:lvlText w:val="o"/>
      <w:lvlJc w:val="left"/>
      <w:pPr>
        <w:ind w:left="3960" w:hanging="360"/>
      </w:pPr>
      <w:rPr>
        <w:rFonts w:ascii="Courier New" w:hAnsi="Courier New" w:hint="default"/>
      </w:rPr>
    </w:lvl>
    <w:lvl w:ilvl="5" w:tplc="BBD2E470">
      <w:start w:val="1"/>
      <w:numFmt w:val="bullet"/>
      <w:lvlText w:val=""/>
      <w:lvlJc w:val="left"/>
      <w:pPr>
        <w:ind w:left="4680" w:hanging="360"/>
      </w:pPr>
      <w:rPr>
        <w:rFonts w:ascii="Wingdings" w:hAnsi="Wingdings" w:hint="default"/>
      </w:rPr>
    </w:lvl>
    <w:lvl w:ilvl="6" w:tplc="3A5C348C">
      <w:start w:val="1"/>
      <w:numFmt w:val="bullet"/>
      <w:lvlText w:val=""/>
      <w:lvlJc w:val="left"/>
      <w:pPr>
        <w:ind w:left="5400" w:hanging="360"/>
      </w:pPr>
      <w:rPr>
        <w:rFonts w:ascii="Symbol" w:hAnsi="Symbol" w:hint="default"/>
      </w:rPr>
    </w:lvl>
    <w:lvl w:ilvl="7" w:tplc="52BEA614">
      <w:start w:val="1"/>
      <w:numFmt w:val="bullet"/>
      <w:lvlText w:val="o"/>
      <w:lvlJc w:val="left"/>
      <w:pPr>
        <w:ind w:left="6120" w:hanging="360"/>
      </w:pPr>
      <w:rPr>
        <w:rFonts w:ascii="Courier New" w:hAnsi="Courier New" w:hint="default"/>
      </w:rPr>
    </w:lvl>
    <w:lvl w:ilvl="8" w:tplc="D458C360">
      <w:start w:val="1"/>
      <w:numFmt w:val="bullet"/>
      <w:lvlText w:val=""/>
      <w:lvlJc w:val="left"/>
      <w:pPr>
        <w:ind w:left="6840" w:hanging="360"/>
      </w:pPr>
      <w:rPr>
        <w:rFonts w:ascii="Wingdings" w:hAnsi="Wingdings" w:hint="default"/>
      </w:rPr>
    </w:lvl>
  </w:abstractNum>
  <w:abstractNum w:abstractNumId="8" w15:restartNumberingAfterBreak="0">
    <w:nsid w:val="216850B0"/>
    <w:multiLevelType w:val="hybridMultilevel"/>
    <w:tmpl w:val="7CD6BCC4"/>
    <w:lvl w:ilvl="0" w:tplc="31B8C10A">
      <w:start w:val="1"/>
      <w:numFmt w:val="bullet"/>
      <w:lvlText w:val=""/>
      <w:lvlJc w:val="left"/>
      <w:pPr>
        <w:ind w:left="720" w:hanging="360"/>
      </w:pPr>
      <w:rPr>
        <w:rFonts w:ascii="Symbol" w:hAnsi="Symbol" w:hint="default"/>
      </w:rPr>
    </w:lvl>
    <w:lvl w:ilvl="1" w:tplc="1D6C388E">
      <w:start w:val="1"/>
      <w:numFmt w:val="bullet"/>
      <w:lvlText w:val="o"/>
      <w:lvlJc w:val="left"/>
      <w:pPr>
        <w:ind w:left="1440" w:hanging="360"/>
      </w:pPr>
      <w:rPr>
        <w:rFonts w:ascii="Courier New" w:hAnsi="Courier New" w:hint="default"/>
      </w:rPr>
    </w:lvl>
    <w:lvl w:ilvl="2" w:tplc="300E0BDC">
      <w:start w:val="1"/>
      <w:numFmt w:val="bullet"/>
      <w:lvlText w:val=""/>
      <w:lvlJc w:val="left"/>
      <w:pPr>
        <w:ind w:left="2160" w:hanging="360"/>
      </w:pPr>
      <w:rPr>
        <w:rFonts w:ascii="Wingdings" w:hAnsi="Wingdings" w:hint="default"/>
      </w:rPr>
    </w:lvl>
    <w:lvl w:ilvl="3" w:tplc="6A6ABC44">
      <w:start w:val="1"/>
      <w:numFmt w:val="bullet"/>
      <w:lvlText w:val=""/>
      <w:lvlJc w:val="left"/>
      <w:pPr>
        <w:ind w:left="2880" w:hanging="360"/>
      </w:pPr>
      <w:rPr>
        <w:rFonts w:ascii="Symbol" w:hAnsi="Symbol" w:hint="default"/>
      </w:rPr>
    </w:lvl>
    <w:lvl w:ilvl="4" w:tplc="1182195E">
      <w:start w:val="1"/>
      <w:numFmt w:val="bullet"/>
      <w:lvlText w:val="o"/>
      <w:lvlJc w:val="left"/>
      <w:pPr>
        <w:ind w:left="3600" w:hanging="360"/>
      </w:pPr>
      <w:rPr>
        <w:rFonts w:ascii="Courier New" w:hAnsi="Courier New" w:hint="default"/>
      </w:rPr>
    </w:lvl>
    <w:lvl w:ilvl="5" w:tplc="9C46D776">
      <w:start w:val="1"/>
      <w:numFmt w:val="bullet"/>
      <w:lvlText w:val=""/>
      <w:lvlJc w:val="left"/>
      <w:pPr>
        <w:ind w:left="4320" w:hanging="360"/>
      </w:pPr>
      <w:rPr>
        <w:rFonts w:ascii="Wingdings" w:hAnsi="Wingdings" w:hint="default"/>
      </w:rPr>
    </w:lvl>
    <w:lvl w:ilvl="6" w:tplc="87C64774">
      <w:start w:val="1"/>
      <w:numFmt w:val="bullet"/>
      <w:lvlText w:val=""/>
      <w:lvlJc w:val="left"/>
      <w:pPr>
        <w:ind w:left="5040" w:hanging="360"/>
      </w:pPr>
      <w:rPr>
        <w:rFonts w:ascii="Symbol" w:hAnsi="Symbol" w:hint="default"/>
      </w:rPr>
    </w:lvl>
    <w:lvl w:ilvl="7" w:tplc="B7D02C7E">
      <w:start w:val="1"/>
      <w:numFmt w:val="bullet"/>
      <w:lvlText w:val="o"/>
      <w:lvlJc w:val="left"/>
      <w:pPr>
        <w:ind w:left="5760" w:hanging="360"/>
      </w:pPr>
      <w:rPr>
        <w:rFonts w:ascii="Courier New" w:hAnsi="Courier New" w:hint="default"/>
      </w:rPr>
    </w:lvl>
    <w:lvl w:ilvl="8" w:tplc="3D8236DA">
      <w:start w:val="1"/>
      <w:numFmt w:val="bullet"/>
      <w:lvlText w:val=""/>
      <w:lvlJc w:val="left"/>
      <w:pPr>
        <w:ind w:left="6480" w:hanging="360"/>
      </w:pPr>
      <w:rPr>
        <w:rFonts w:ascii="Wingdings" w:hAnsi="Wingdings" w:hint="default"/>
      </w:rPr>
    </w:lvl>
  </w:abstractNum>
  <w:abstractNum w:abstractNumId="9" w15:restartNumberingAfterBreak="0">
    <w:nsid w:val="2D6F3ECE"/>
    <w:multiLevelType w:val="hybridMultilevel"/>
    <w:tmpl w:val="42448C30"/>
    <w:lvl w:ilvl="0" w:tplc="821E3BF4">
      <w:start w:val="1"/>
      <w:numFmt w:val="bullet"/>
      <w:lvlText w:val=""/>
      <w:lvlJc w:val="left"/>
      <w:pPr>
        <w:ind w:left="720" w:hanging="360"/>
      </w:pPr>
      <w:rPr>
        <w:rFonts w:ascii="Symbol" w:hAnsi="Symbol" w:hint="default"/>
      </w:rPr>
    </w:lvl>
    <w:lvl w:ilvl="1" w:tplc="5EBA6C8A">
      <w:start w:val="1"/>
      <w:numFmt w:val="bullet"/>
      <w:lvlText w:val="o"/>
      <w:lvlJc w:val="left"/>
      <w:pPr>
        <w:ind w:left="1440" w:hanging="360"/>
      </w:pPr>
      <w:rPr>
        <w:rFonts w:ascii="Courier New" w:hAnsi="Courier New" w:hint="default"/>
      </w:rPr>
    </w:lvl>
    <w:lvl w:ilvl="2" w:tplc="4BBC03DE">
      <w:start w:val="1"/>
      <w:numFmt w:val="bullet"/>
      <w:lvlText w:val=""/>
      <w:lvlJc w:val="left"/>
      <w:pPr>
        <w:ind w:left="2160" w:hanging="360"/>
      </w:pPr>
      <w:rPr>
        <w:rFonts w:ascii="Wingdings" w:hAnsi="Wingdings" w:hint="default"/>
      </w:rPr>
    </w:lvl>
    <w:lvl w:ilvl="3" w:tplc="B2CCB920">
      <w:start w:val="1"/>
      <w:numFmt w:val="bullet"/>
      <w:lvlText w:val=""/>
      <w:lvlJc w:val="left"/>
      <w:pPr>
        <w:ind w:left="2880" w:hanging="360"/>
      </w:pPr>
      <w:rPr>
        <w:rFonts w:ascii="Symbol" w:hAnsi="Symbol" w:hint="default"/>
      </w:rPr>
    </w:lvl>
    <w:lvl w:ilvl="4" w:tplc="916EAFD2">
      <w:start w:val="1"/>
      <w:numFmt w:val="bullet"/>
      <w:lvlText w:val="o"/>
      <w:lvlJc w:val="left"/>
      <w:pPr>
        <w:ind w:left="3600" w:hanging="360"/>
      </w:pPr>
      <w:rPr>
        <w:rFonts w:ascii="Courier New" w:hAnsi="Courier New" w:hint="default"/>
      </w:rPr>
    </w:lvl>
    <w:lvl w:ilvl="5" w:tplc="B3BA93BE">
      <w:start w:val="1"/>
      <w:numFmt w:val="bullet"/>
      <w:lvlText w:val=""/>
      <w:lvlJc w:val="left"/>
      <w:pPr>
        <w:ind w:left="4320" w:hanging="360"/>
      </w:pPr>
      <w:rPr>
        <w:rFonts w:ascii="Wingdings" w:hAnsi="Wingdings" w:hint="default"/>
      </w:rPr>
    </w:lvl>
    <w:lvl w:ilvl="6" w:tplc="7576D516">
      <w:start w:val="1"/>
      <w:numFmt w:val="bullet"/>
      <w:lvlText w:val=""/>
      <w:lvlJc w:val="left"/>
      <w:pPr>
        <w:ind w:left="5040" w:hanging="360"/>
      </w:pPr>
      <w:rPr>
        <w:rFonts w:ascii="Symbol" w:hAnsi="Symbol" w:hint="default"/>
      </w:rPr>
    </w:lvl>
    <w:lvl w:ilvl="7" w:tplc="6C96515A">
      <w:start w:val="1"/>
      <w:numFmt w:val="bullet"/>
      <w:lvlText w:val="o"/>
      <w:lvlJc w:val="left"/>
      <w:pPr>
        <w:ind w:left="5760" w:hanging="360"/>
      </w:pPr>
      <w:rPr>
        <w:rFonts w:ascii="Courier New" w:hAnsi="Courier New" w:hint="default"/>
      </w:rPr>
    </w:lvl>
    <w:lvl w:ilvl="8" w:tplc="83E2D74A">
      <w:start w:val="1"/>
      <w:numFmt w:val="bullet"/>
      <w:lvlText w:val=""/>
      <w:lvlJc w:val="left"/>
      <w:pPr>
        <w:ind w:left="6480" w:hanging="360"/>
      </w:pPr>
      <w:rPr>
        <w:rFonts w:ascii="Wingdings" w:hAnsi="Wingdings" w:hint="default"/>
      </w:rPr>
    </w:lvl>
  </w:abstractNum>
  <w:abstractNum w:abstractNumId="10" w15:restartNumberingAfterBreak="0">
    <w:nsid w:val="2E287E79"/>
    <w:multiLevelType w:val="hybridMultilevel"/>
    <w:tmpl w:val="7FF4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550BD"/>
    <w:multiLevelType w:val="hybridMultilevel"/>
    <w:tmpl w:val="3C3E8FAA"/>
    <w:lvl w:ilvl="0" w:tplc="F13AD0EC">
      <w:start w:val="1"/>
      <w:numFmt w:val="bullet"/>
      <w:lvlText w:val=""/>
      <w:lvlJc w:val="left"/>
      <w:pPr>
        <w:ind w:left="720" w:hanging="360"/>
      </w:pPr>
      <w:rPr>
        <w:rFonts w:ascii="Symbol" w:hAnsi="Symbol" w:hint="default"/>
      </w:rPr>
    </w:lvl>
    <w:lvl w:ilvl="1" w:tplc="88E424D8">
      <w:start w:val="1"/>
      <w:numFmt w:val="bullet"/>
      <w:lvlText w:val="o"/>
      <w:lvlJc w:val="left"/>
      <w:pPr>
        <w:ind w:left="1440" w:hanging="360"/>
      </w:pPr>
      <w:rPr>
        <w:rFonts w:ascii="Courier New" w:hAnsi="Courier New" w:hint="default"/>
      </w:rPr>
    </w:lvl>
    <w:lvl w:ilvl="2" w:tplc="E59C3D22">
      <w:start w:val="1"/>
      <w:numFmt w:val="bullet"/>
      <w:lvlText w:val=""/>
      <w:lvlJc w:val="left"/>
      <w:pPr>
        <w:ind w:left="2160" w:hanging="360"/>
      </w:pPr>
      <w:rPr>
        <w:rFonts w:ascii="Wingdings" w:hAnsi="Wingdings" w:hint="default"/>
      </w:rPr>
    </w:lvl>
    <w:lvl w:ilvl="3" w:tplc="9F72698A">
      <w:start w:val="1"/>
      <w:numFmt w:val="bullet"/>
      <w:lvlText w:val=""/>
      <w:lvlJc w:val="left"/>
      <w:pPr>
        <w:ind w:left="2880" w:hanging="360"/>
      </w:pPr>
      <w:rPr>
        <w:rFonts w:ascii="Symbol" w:hAnsi="Symbol" w:hint="default"/>
      </w:rPr>
    </w:lvl>
    <w:lvl w:ilvl="4" w:tplc="3E909A92">
      <w:start w:val="1"/>
      <w:numFmt w:val="bullet"/>
      <w:lvlText w:val="o"/>
      <w:lvlJc w:val="left"/>
      <w:pPr>
        <w:ind w:left="3600" w:hanging="360"/>
      </w:pPr>
      <w:rPr>
        <w:rFonts w:ascii="Courier New" w:hAnsi="Courier New" w:hint="default"/>
      </w:rPr>
    </w:lvl>
    <w:lvl w:ilvl="5" w:tplc="801881C8">
      <w:start w:val="1"/>
      <w:numFmt w:val="bullet"/>
      <w:lvlText w:val=""/>
      <w:lvlJc w:val="left"/>
      <w:pPr>
        <w:ind w:left="4320" w:hanging="360"/>
      </w:pPr>
      <w:rPr>
        <w:rFonts w:ascii="Wingdings" w:hAnsi="Wingdings" w:hint="default"/>
      </w:rPr>
    </w:lvl>
    <w:lvl w:ilvl="6" w:tplc="7BE46050">
      <w:start w:val="1"/>
      <w:numFmt w:val="bullet"/>
      <w:lvlText w:val=""/>
      <w:lvlJc w:val="left"/>
      <w:pPr>
        <w:ind w:left="5040" w:hanging="360"/>
      </w:pPr>
      <w:rPr>
        <w:rFonts w:ascii="Symbol" w:hAnsi="Symbol" w:hint="default"/>
      </w:rPr>
    </w:lvl>
    <w:lvl w:ilvl="7" w:tplc="7A4064A0">
      <w:start w:val="1"/>
      <w:numFmt w:val="bullet"/>
      <w:lvlText w:val="o"/>
      <w:lvlJc w:val="left"/>
      <w:pPr>
        <w:ind w:left="5760" w:hanging="360"/>
      </w:pPr>
      <w:rPr>
        <w:rFonts w:ascii="Courier New" w:hAnsi="Courier New" w:hint="default"/>
      </w:rPr>
    </w:lvl>
    <w:lvl w:ilvl="8" w:tplc="D47C44AA">
      <w:start w:val="1"/>
      <w:numFmt w:val="bullet"/>
      <w:lvlText w:val=""/>
      <w:lvlJc w:val="left"/>
      <w:pPr>
        <w:ind w:left="6480" w:hanging="360"/>
      </w:pPr>
      <w:rPr>
        <w:rFonts w:ascii="Wingdings" w:hAnsi="Wingdings" w:hint="default"/>
      </w:rPr>
    </w:lvl>
  </w:abstractNum>
  <w:abstractNum w:abstractNumId="12" w15:restartNumberingAfterBreak="0">
    <w:nsid w:val="34D34450"/>
    <w:multiLevelType w:val="multilevel"/>
    <w:tmpl w:val="EB4433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606B22"/>
    <w:multiLevelType w:val="hybridMultilevel"/>
    <w:tmpl w:val="A30A4890"/>
    <w:lvl w:ilvl="0" w:tplc="4600C186">
      <w:start w:val="1"/>
      <w:numFmt w:val="bullet"/>
      <w:lvlText w:val=""/>
      <w:lvlJc w:val="left"/>
      <w:pPr>
        <w:ind w:left="720" w:hanging="360"/>
      </w:pPr>
      <w:rPr>
        <w:rFonts w:ascii="Symbol" w:hAnsi="Symbol" w:hint="default"/>
      </w:rPr>
    </w:lvl>
    <w:lvl w:ilvl="1" w:tplc="C028568C">
      <w:start w:val="1"/>
      <w:numFmt w:val="bullet"/>
      <w:lvlText w:val="o"/>
      <w:lvlJc w:val="left"/>
      <w:pPr>
        <w:ind w:left="1440" w:hanging="360"/>
      </w:pPr>
      <w:rPr>
        <w:rFonts w:ascii="Courier New" w:hAnsi="Courier New" w:hint="default"/>
      </w:rPr>
    </w:lvl>
    <w:lvl w:ilvl="2" w:tplc="D4B22DBA">
      <w:start w:val="1"/>
      <w:numFmt w:val="bullet"/>
      <w:lvlText w:val=""/>
      <w:lvlJc w:val="left"/>
      <w:pPr>
        <w:ind w:left="2160" w:hanging="360"/>
      </w:pPr>
      <w:rPr>
        <w:rFonts w:ascii="Wingdings" w:hAnsi="Wingdings" w:hint="default"/>
      </w:rPr>
    </w:lvl>
    <w:lvl w:ilvl="3" w:tplc="805A92A8">
      <w:start w:val="1"/>
      <w:numFmt w:val="bullet"/>
      <w:lvlText w:val=""/>
      <w:lvlJc w:val="left"/>
      <w:pPr>
        <w:ind w:left="2880" w:hanging="360"/>
      </w:pPr>
      <w:rPr>
        <w:rFonts w:ascii="Symbol" w:hAnsi="Symbol" w:hint="default"/>
      </w:rPr>
    </w:lvl>
    <w:lvl w:ilvl="4" w:tplc="D8D61E02">
      <w:start w:val="1"/>
      <w:numFmt w:val="bullet"/>
      <w:lvlText w:val="o"/>
      <w:lvlJc w:val="left"/>
      <w:pPr>
        <w:ind w:left="3600" w:hanging="360"/>
      </w:pPr>
      <w:rPr>
        <w:rFonts w:ascii="Courier New" w:hAnsi="Courier New" w:hint="default"/>
      </w:rPr>
    </w:lvl>
    <w:lvl w:ilvl="5" w:tplc="92E01DDC">
      <w:start w:val="1"/>
      <w:numFmt w:val="bullet"/>
      <w:lvlText w:val=""/>
      <w:lvlJc w:val="left"/>
      <w:pPr>
        <w:ind w:left="4320" w:hanging="360"/>
      </w:pPr>
      <w:rPr>
        <w:rFonts w:ascii="Wingdings" w:hAnsi="Wingdings" w:hint="default"/>
      </w:rPr>
    </w:lvl>
    <w:lvl w:ilvl="6" w:tplc="F74A539E">
      <w:start w:val="1"/>
      <w:numFmt w:val="bullet"/>
      <w:lvlText w:val=""/>
      <w:lvlJc w:val="left"/>
      <w:pPr>
        <w:ind w:left="5040" w:hanging="360"/>
      </w:pPr>
      <w:rPr>
        <w:rFonts w:ascii="Symbol" w:hAnsi="Symbol" w:hint="default"/>
      </w:rPr>
    </w:lvl>
    <w:lvl w:ilvl="7" w:tplc="4D8C464E">
      <w:start w:val="1"/>
      <w:numFmt w:val="bullet"/>
      <w:lvlText w:val="o"/>
      <w:lvlJc w:val="left"/>
      <w:pPr>
        <w:ind w:left="5760" w:hanging="360"/>
      </w:pPr>
      <w:rPr>
        <w:rFonts w:ascii="Courier New" w:hAnsi="Courier New" w:hint="default"/>
      </w:rPr>
    </w:lvl>
    <w:lvl w:ilvl="8" w:tplc="9FE0E124">
      <w:start w:val="1"/>
      <w:numFmt w:val="bullet"/>
      <w:lvlText w:val=""/>
      <w:lvlJc w:val="left"/>
      <w:pPr>
        <w:ind w:left="6480" w:hanging="360"/>
      </w:pPr>
      <w:rPr>
        <w:rFonts w:ascii="Wingdings" w:hAnsi="Wingdings" w:hint="default"/>
      </w:rPr>
    </w:lvl>
  </w:abstractNum>
  <w:abstractNum w:abstractNumId="14" w15:restartNumberingAfterBreak="0">
    <w:nsid w:val="39287705"/>
    <w:multiLevelType w:val="hybridMultilevel"/>
    <w:tmpl w:val="AF46B1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BA6C6D"/>
    <w:multiLevelType w:val="hybridMultilevel"/>
    <w:tmpl w:val="E2D2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66DF9"/>
    <w:multiLevelType w:val="hybridMultilevel"/>
    <w:tmpl w:val="FFFFFFFF"/>
    <w:lvl w:ilvl="0" w:tplc="666CB870">
      <w:start w:val="1"/>
      <w:numFmt w:val="bullet"/>
      <w:lvlText w:val=""/>
      <w:lvlJc w:val="left"/>
      <w:pPr>
        <w:ind w:left="720" w:hanging="360"/>
      </w:pPr>
      <w:rPr>
        <w:rFonts w:ascii="Symbol" w:hAnsi="Symbol" w:hint="default"/>
      </w:rPr>
    </w:lvl>
    <w:lvl w:ilvl="1" w:tplc="0E66DCC0">
      <w:start w:val="1"/>
      <w:numFmt w:val="bullet"/>
      <w:lvlText w:val="o"/>
      <w:lvlJc w:val="left"/>
      <w:pPr>
        <w:ind w:left="1440" w:hanging="360"/>
      </w:pPr>
      <w:rPr>
        <w:rFonts w:ascii="Courier New" w:hAnsi="Courier New" w:hint="default"/>
      </w:rPr>
    </w:lvl>
    <w:lvl w:ilvl="2" w:tplc="34004A56">
      <w:start w:val="1"/>
      <w:numFmt w:val="bullet"/>
      <w:lvlText w:val=""/>
      <w:lvlJc w:val="left"/>
      <w:pPr>
        <w:ind w:left="2160" w:hanging="360"/>
      </w:pPr>
      <w:rPr>
        <w:rFonts w:ascii="Wingdings" w:hAnsi="Wingdings" w:hint="default"/>
      </w:rPr>
    </w:lvl>
    <w:lvl w:ilvl="3" w:tplc="2B6656AC">
      <w:start w:val="1"/>
      <w:numFmt w:val="bullet"/>
      <w:lvlText w:val=""/>
      <w:lvlJc w:val="left"/>
      <w:pPr>
        <w:ind w:left="2880" w:hanging="360"/>
      </w:pPr>
      <w:rPr>
        <w:rFonts w:ascii="Symbol" w:hAnsi="Symbol" w:hint="default"/>
      </w:rPr>
    </w:lvl>
    <w:lvl w:ilvl="4" w:tplc="7D4643DA">
      <w:start w:val="1"/>
      <w:numFmt w:val="bullet"/>
      <w:lvlText w:val="o"/>
      <w:lvlJc w:val="left"/>
      <w:pPr>
        <w:ind w:left="3600" w:hanging="360"/>
      </w:pPr>
      <w:rPr>
        <w:rFonts w:ascii="Courier New" w:hAnsi="Courier New" w:hint="default"/>
      </w:rPr>
    </w:lvl>
    <w:lvl w:ilvl="5" w:tplc="5F360E52">
      <w:start w:val="1"/>
      <w:numFmt w:val="bullet"/>
      <w:lvlText w:val=""/>
      <w:lvlJc w:val="left"/>
      <w:pPr>
        <w:ind w:left="4320" w:hanging="360"/>
      </w:pPr>
      <w:rPr>
        <w:rFonts w:ascii="Wingdings" w:hAnsi="Wingdings" w:hint="default"/>
      </w:rPr>
    </w:lvl>
    <w:lvl w:ilvl="6" w:tplc="C93CBDFA">
      <w:start w:val="1"/>
      <w:numFmt w:val="bullet"/>
      <w:lvlText w:val=""/>
      <w:lvlJc w:val="left"/>
      <w:pPr>
        <w:ind w:left="5040" w:hanging="360"/>
      </w:pPr>
      <w:rPr>
        <w:rFonts w:ascii="Symbol" w:hAnsi="Symbol" w:hint="default"/>
      </w:rPr>
    </w:lvl>
    <w:lvl w:ilvl="7" w:tplc="8FAE9914">
      <w:start w:val="1"/>
      <w:numFmt w:val="bullet"/>
      <w:lvlText w:val="o"/>
      <w:lvlJc w:val="left"/>
      <w:pPr>
        <w:ind w:left="5760" w:hanging="360"/>
      </w:pPr>
      <w:rPr>
        <w:rFonts w:ascii="Courier New" w:hAnsi="Courier New" w:hint="default"/>
      </w:rPr>
    </w:lvl>
    <w:lvl w:ilvl="8" w:tplc="3348D69A">
      <w:start w:val="1"/>
      <w:numFmt w:val="bullet"/>
      <w:lvlText w:val=""/>
      <w:lvlJc w:val="left"/>
      <w:pPr>
        <w:ind w:left="6480" w:hanging="360"/>
      </w:pPr>
      <w:rPr>
        <w:rFonts w:ascii="Wingdings" w:hAnsi="Wingdings" w:hint="default"/>
      </w:rPr>
    </w:lvl>
  </w:abstractNum>
  <w:abstractNum w:abstractNumId="17" w15:restartNumberingAfterBreak="0">
    <w:nsid w:val="3ED54122"/>
    <w:multiLevelType w:val="multilevel"/>
    <w:tmpl w:val="E474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A17ABD"/>
    <w:multiLevelType w:val="hybridMultilevel"/>
    <w:tmpl w:val="E8EA0C94"/>
    <w:lvl w:ilvl="0" w:tplc="D6F8733E">
      <w:start w:val="1"/>
      <w:numFmt w:val="bullet"/>
      <w:lvlText w:val=""/>
      <w:lvlJc w:val="left"/>
      <w:pPr>
        <w:ind w:left="720" w:hanging="360"/>
      </w:pPr>
      <w:rPr>
        <w:rFonts w:ascii="Symbol" w:hAnsi="Symbol" w:hint="default"/>
      </w:rPr>
    </w:lvl>
    <w:lvl w:ilvl="1" w:tplc="8F14974C">
      <w:start w:val="1"/>
      <w:numFmt w:val="bullet"/>
      <w:lvlText w:val="o"/>
      <w:lvlJc w:val="left"/>
      <w:pPr>
        <w:ind w:left="1440" w:hanging="360"/>
      </w:pPr>
      <w:rPr>
        <w:rFonts w:ascii="Courier New" w:hAnsi="Courier New" w:hint="default"/>
      </w:rPr>
    </w:lvl>
    <w:lvl w:ilvl="2" w:tplc="A7AAB5B2">
      <w:start w:val="1"/>
      <w:numFmt w:val="bullet"/>
      <w:lvlText w:val=""/>
      <w:lvlJc w:val="left"/>
      <w:pPr>
        <w:ind w:left="2160" w:hanging="360"/>
      </w:pPr>
      <w:rPr>
        <w:rFonts w:ascii="Wingdings" w:hAnsi="Wingdings" w:hint="default"/>
      </w:rPr>
    </w:lvl>
    <w:lvl w:ilvl="3" w:tplc="E71CDF4C">
      <w:start w:val="1"/>
      <w:numFmt w:val="bullet"/>
      <w:lvlText w:val=""/>
      <w:lvlJc w:val="left"/>
      <w:pPr>
        <w:ind w:left="2880" w:hanging="360"/>
      </w:pPr>
      <w:rPr>
        <w:rFonts w:ascii="Symbol" w:hAnsi="Symbol" w:hint="default"/>
      </w:rPr>
    </w:lvl>
    <w:lvl w:ilvl="4" w:tplc="06D46958">
      <w:start w:val="1"/>
      <w:numFmt w:val="bullet"/>
      <w:lvlText w:val="o"/>
      <w:lvlJc w:val="left"/>
      <w:pPr>
        <w:ind w:left="3600" w:hanging="360"/>
      </w:pPr>
      <w:rPr>
        <w:rFonts w:ascii="Courier New" w:hAnsi="Courier New" w:hint="default"/>
      </w:rPr>
    </w:lvl>
    <w:lvl w:ilvl="5" w:tplc="AF6C62C8">
      <w:start w:val="1"/>
      <w:numFmt w:val="bullet"/>
      <w:lvlText w:val=""/>
      <w:lvlJc w:val="left"/>
      <w:pPr>
        <w:ind w:left="4320" w:hanging="360"/>
      </w:pPr>
      <w:rPr>
        <w:rFonts w:ascii="Wingdings" w:hAnsi="Wingdings" w:hint="default"/>
      </w:rPr>
    </w:lvl>
    <w:lvl w:ilvl="6" w:tplc="05248498">
      <w:start w:val="1"/>
      <w:numFmt w:val="bullet"/>
      <w:lvlText w:val=""/>
      <w:lvlJc w:val="left"/>
      <w:pPr>
        <w:ind w:left="5040" w:hanging="360"/>
      </w:pPr>
      <w:rPr>
        <w:rFonts w:ascii="Symbol" w:hAnsi="Symbol" w:hint="default"/>
      </w:rPr>
    </w:lvl>
    <w:lvl w:ilvl="7" w:tplc="4EF817B0">
      <w:start w:val="1"/>
      <w:numFmt w:val="bullet"/>
      <w:lvlText w:val="o"/>
      <w:lvlJc w:val="left"/>
      <w:pPr>
        <w:ind w:left="5760" w:hanging="360"/>
      </w:pPr>
      <w:rPr>
        <w:rFonts w:ascii="Courier New" w:hAnsi="Courier New" w:hint="default"/>
      </w:rPr>
    </w:lvl>
    <w:lvl w:ilvl="8" w:tplc="FAE844D8">
      <w:start w:val="1"/>
      <w:numFmt w:val="bullet"/>
      <w:lvlText w:val=""/>
      <w:lvlJc w:val="left"/>
      <w:pPr>
        <w:ind w:left="6480" w:hanging="360"/>
      </w:pPr>
      <w:rPr>
        <w:rFonts w:ascii="Wingdings" w:hAnsi="Wingdings" w:hint="default"/>
      </w:rPr>
    </w:lvl>
  </w:abstractNum>
  <w:abstractNum w:abstractNumId="19" w15:restartNumberingAfterBreak="0">
    <w:nsid w:val="4A026DF1"/>
    <w:multiLevelType w:val="hybridMultilevel"/>
    <w:tmpl w:val="57D2A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526F1"/>
    <w:multiLevelType w:val="hybridMultilevel"/>
    <w:tmpl w:val="4614D474"/>
    <w:lvl w:ilvl="0" w:tplc="AA3A2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80220"/>
    <w:multiLevelType w:val="hybridMultilevel"/>
    <w:tmpl w:val="4FCCC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F5D0C"/>
    <w:multiLevelType w:val="hybridMultilevel"/>
    <w:tmpl w:val="937EF026"/>
    <w:lvl w:ilvl="0" w:tplc="6890D11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60DF5"/>
    <w:multiLevelType w:val="hybridMultilevel"/>
    <w:tmpl w:val="2A2AE712"/>
    <w:lvl w:ilvl="0" w:tplc="AA3A2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23FCC"/>
    <w:multiLevelType w:val="hybridMultilevel"/>
    <w:tmpl w:val="4AE6A85E"/>
    <w:lvl w:ilvl="0" w:tplc="AB205738">
      <w:start w:val="1"/>
      <w:numFmt w:val="bullet"/>
      <w:lvlText w:val=""/>
      <w:lvlJc w:val="left"/>
      <w:pPr>
        <w:ind w:left="720" w:hanging="360"/>
      </w:pPr>
      <w:rPr>
        <w:rFonts w:ascii="Symbol" w:hAnsi="Symbol" w:hint="default"/>
      </w:rPr>
    </w:lvl>
    <w:lvl w:ilvl="1" w:tplc="74484B26">
      <w:start w:val="1"/>
      <w:numFmt w:val="bullet"/>
      <w:lvlText w:val="o"/>
      <w:lvlJc w:val="left"/>
      <w:pPr>
        <w:ind w:left="1440" w:hanging="360"/>
      </w:pPr>
      <w:rPr>
        <w:rFonts w:ascii="Courier New" w:hAnsi="Courier New" w:hint="default"/>
      </w:rPr>
    </w:lvl>
    <w:lvl w:ilvl="2" w:tplc="64DCD598">
      <w:start w:val="1"/>
      <w:numFmt w:val="bullet"/>
      <w:lvlText w:val=""/>
      <w:lvlJc w:val="left"/>
      <w:pPr>
        <w:ind w:left="2160" w:hanging="360"/>
      </w:pPr>
      <w:rPr>
        <w:rFonts w:ascii="Wingdings" w:hAnsi="Wingdings" w:hint="default"/>
      </w:rPr>
    </w:lvl>
    <w:lvl w:ilvl="3" w:tplc="D84A39C2">
      <w:start w:val="1"/>
      <w:numFmt w:val="bullet"/>
      <w:lvlText w:val=""/>
      <w:lvlJc w:val="left"/>
      <w:pPr>
        <w:ind w:left="2880" w:hanging="360"/>
      </w:pPr>
      <w:rPr>
        <w:rFonts w:ascii="Symbol" w:hAnsi="Symbol" w:hint="default"/>
      </w:rPr>
    </w:lvl>
    <w:lvl w:ilvl="4" w:tplc="23BC43CE">
      <w:start w:val="1"/>
      <w:numFmt w:val="bullet"/>
      <w:lvlText w:val="o"/>
      <w:lvlJc w:val="left"/>
      <w:pPr>
        <w:ind w:left="3600" w:hanging="360"/>
      </w:pPr>
      <w:rPr>
        <w:rFonts w:ascii="Courier New" w:hAnsi="Courier New" w:hint="default"/>
      </w:rPr>
    </w:lvl>
    <w:lvl w:ilvl="5" w:tplc="9DA092CA">
      <w:start w:val="1"/>
      <w:numFmt w:val="bullet"/>
      <w:lvlText w:val=""/>
      <w:lvlJc w:val="left"/>
      <w:pPr>
        <w:ind w:left="4320" w:hanging="360"/>
      </w:pPr>
      <w:rPr>
        <w:rFonts w:ascii="Wingdings" w:hAnsi="Wingdings" w:hint="default"/>
      </w:rPr>
    </w:lvl>
    <w:lvl w:ilvl="6" w:tplc="C06220A4">
      <w:start w:val="1"/>
      <w:numFmt w:val="bullet"/>
      <w:lvlText w:val=""/>
      <w:lvlJc w:val="left"/>
      <w:pPr>
        <w:ind w:left="5040" w:hanging="360"/>
      </w:pPr>
      <w:rPr>
        <w:rFonts w:ascii="Symbol" w:hAnsi="Symbol" w:hint="default"/>
      </w:rPr>
    </w:lvl>
    <w:lvl w:ilvl="7" w:tplc="A87AC4C6">
      <w:start w:val="1"/>
      <w:numFmt w:val="bullet"/>
      <w:lvlText w:val="o"/>
      <w:lvlJc w:val="left"/>
      <w:pPr>
        <w:ind w:left="5760" w:hanging="360"/>
      </w:pPr>
      <w:rPr>
        <w:rFonts w:ascii="Courier New" w:hAnsi="Courier New" w:hint="default"/>
      </w:rPr>
    </w:lvl>
    <w:lvl w:ilvl="8" w:tplc="955C7CF4">
      <w:start w:val="1"/>
      <w:numFmt w:val="bullet"/>
      <w:lvlText w:val=""/>
      <w:lvlJc w:val="left"/>
      <w:pPr>
        <w:ind w:left="6480" w:hanging="360"/>
      </w:pPr>
      <w:rPr>
        <w:rFonts w:ascii="Wingdings" w:hAnsi="Wingdings" w:hint="default"/>
      </w:rPr>
    </w:lvl>
  </w:abstractNum>
  <w:abstractNum w:abstractNumId="25" w15:restartNumberingAfterBreak="0">
    <w:nsid w:val="5C5F605B"/>
    <w:multiLevelType w:val="hybridMultilevel"/>
    <w:tmpl w:val="99421EF4"/>
    <w:lvl w:ilvl="0" w:tplc="0096D4F0">
      <w:start w:val="1"/>
      <w:numFmt w:val="bullet"/>
      <w:lvlText w:val=""/>
      <w:lvlJc w:val="left"/>
      <w:pPr>
        <w:ind w:left="720" w:hanging="360"/>
      </w:pPr>
      <w:rPr>
        <w:rFonts w:ascii="Symbol" w:hAnsi="Symbol" w:hint="default"/>
      </w:rPr>
    </w:lvl>
    <w:lvl w:ilvl="1" w:tplc="80F4A5E8">
      <w:start w:val="1"/>
      <w:numFmt w:val="bullet"/>
      <w:lvlText w:val="o"/>
      <w:lvlJc w:val="left"/>
      <w:pPr>
        <w:ind w:left="1440" w:hanging="360"/>
      </w:pPr>
      <w:rPr>
        <w:rFonts w:ascii="Courier New" w:hAnsi="Courier New" w:hint="default"/>
      </w:rPr>
    </w:lvl>
    <w:lvl w:ilvl="2" w:tplc="32A69972">
      <w:start w:val="1"/>
      <w:numFmt w:val="bullet"/>
      <w:lvlText w:val=""/>
      <w:lvlJc w:val="left"/>
      <w:pPr>
        <w:ind w:left="2160" w:hanging="360"/>
      </w:pPr>
      <w:rPr>
        <w:rFonts w:ascii="Wingdings" w:hAnsi="Wingdings" w:hint="default"/>
      </w:rPr>
    </w:lvl>
    <w:lvl w:ilvl="3" w:tplc="3D008E2E">
      <w:start w:val="1"/>
      <w:numFmt w:val="bullet"/>
      <w:lvlText w:val=""/>
      <w:lvlJc w:val="left"/>
      <w:pPr>
        <w:ind w:left="2880" w:hanging="360"/>
      </w:pPr>
      <w:rPr>
        <w:rFonts w:ascii="Symbol" w:hAnsi="Symbol" w:hint="default"/>
      </w:rPr>
    </w:lvl>
    <w:lvl w:ilvl="4" w:tplc="04E8B160">
      <w:start w:val="1"/>
      <w:numFmt w:val="bullet"/>
      <w:lvlText w:val="o"/>
      <w:lvlJc w:val="left"/>
      <w:pPr>
        <w:ind w:left="3600" w:hanging="360"/>
      </w:pPr>
      <w:rPr>
        <w:rFonts w:ascii="Courier New" w:hAnsi="Courier New" w:hint="default"/>
      </w:rPr>
    </w:lvl>
    <w:lvl w:ilvl="5" w:tplc="3BAE06F4">
      <w:start w:val="1"/>
      <w:numFmt w:val="bullet"/>
      <w:lvlText w:val=""/>
      <w:lvlJc w:val="left"/>
      <w:pPr>
        <w:ind w:left="4320" w:hanging="360"/>
      </w:pPr>
      <w:rPr>
        <w:rFonts w:ascii="Wingdings" w:hAnsi="Wingdings" w:hint="default"/>
      </w:rPr>
    </w:lvl>
    <w:lvl w:ilvl="6" w:tplc="FF7A9E44">
      <w:start w:val="1"/>
      <w:numFmt w:val="bullet"/>
      <w:lvlText w:val=""/>
      <w:lvlJc w:val="left"/>
      <w:pPr>
        <w:ind w:left="5040" w:hanging="360"/>
      </w:pPr>
      <w:rPr>
        <w:rFonts w:ascii="Symbol" w:hAnsi="Symbol" w:hint="default"/>
      </w:rPr>
    </w:lvl>
    <w:lvl w:ilvl="7" w:tplc="42B44A84">
      <w:start w:val="1"/>
      <w:numFmt w:val="bullet"/>
      <w:lvlText w:val="o"/>
      <w:lvlJc w:val="left"/>
      <w:pPr>
        <w:ind w:left="5760" w:hanging="360"/>
      </w:pPr>
      <w:rPr>
        <w:rFonts w:ascii="Courier New" w:hAnsi="Courier New" w:hint="default"/>
      </w:rPr>
    </w:lvl>
    <w:lvl w:ilvl="8" w:tplc="2326E77E">
      <w:start w:val="1"/>
      <w:numFmt w:val="bullet"/>
      <w:lvlText w:val=""/>
      <w:lvlJc w:val="left"/>
      <w:pPr>
        <w:ind w:left="6480" w:hanging="360"/>
      </w:pPr>
      <w:rPr>
        <w:rFonts w:ascii="Wingdings" w:hAnsi="Wingdings" w:hint="default"/>
      </w:rPr>
    </w:lvl>
  </w:abstractNum>
  <w:abstractNum w:abstractNumId="26" w15:restartNumberingAfterBreak="0">
    <w:nsid w:val="5ED9630B"/>
    <w:multiLevelType w:val="hybridMultilevel"/>
    <w:tmpl w:val="EF88B2B2"/>
    <w:lvl w:ilvl="0" w:tplc="2C54186E">
      <w:start w:val="1"/>
      <w:numFmt w:val="bullet"/>
      <w:lvlText w:val=""/>
      <w:lvlJc w:val="left"/>
      <w:pPr>
        <w:ind w:left="1440" w:hanging="360"/>
      </w:pPr>
      <w:rPr>
        <w:rFonts w:ascii="Symbol" w:hAnsi="Symbol" w:hint="default"/>
      </w:rPr>
    </w:lvl>
    <w:lvl w:ilvl="1" w:tplc="A628FEBC" w:tentative="1">
      <w:start w:val="1"/>
      <w:numFmt w:val="bullet"/>
      <w:lvlText w:val="o"/>
      <w:lvlJc w:val="left"/>
      <w:pPr>
        <w:ind w:left="2160" w:hanging="360"/>
      </w:pPr>
      <w:rPr>
        <w:rFonts w:ascii="Courier New" w:hAnsi="Courier New" w:hint="default"/>
      </w:rPr>
    </w:lvl>
    <w:lvl w:ilvl="2" w:tplc="2BF85300" w:tentative="1">
      <w:start w:val="1"/>
      <w:numFmt w:val="bullet"/>
      <w:lvlText w:val=""/>
      <w:lvlJc w:val="left"/>
      <w:pPr>
        <w:ind w:left="2880" w:hanging="360"/>
      </w:pPr>
      <w:rPr>
        <w:rFonts w:ascii="Wingdings" w:hAnsi="Wingdings" w:hint="default"/>
      </w:rPr>
    </w:lvl>
    <w:lvl w:ilvl="3" w:tplc="BC48A9D8" w:tentative="1">
      <w:start w:val="1"/>
      <w:numFmt w:val="bullet"/>
      <w:lvlText w:val=""/>
      <w:lvlJc w:val="left"/>
      <w:pPr>
        <w:ind w:left="3600" w:hanging="360"/>
      </w:pPr>
      <w:rPr>
        <w:rFonts w:ascii="Symbol" w:hAnsi="Symbol" w:hint="default"/>
      </w:rPr>
    </w:lvl>
    <w:lvl w:ilvl="4" w:tplc="395E393C" w:tentative="1">
      <w:start w:val="1"/>
      <w:numFmt w:val="bullet"/>
      <w:lvlText w:val="o"/>
      <w:lvlJc w:val="left"/>
      <w:pPr>
        <w:ind w:left="4320" w:hanging="360"/>
      </w:pPr>
      <w:rPr>
        <w:rFonts w:ascii="Courier New" w:hAnsi="Courier New" w:hint="default"/>
      </w:rPr>
    </w:lvl>
    <w:lvl w:ilvl="5" w:tplc="227C6534" w:tentative="1">
      <w:start w:val="1"/>
      <w:numFmt w:val="bullet"/>
      <w:lvlText w:val=""/>
      <w:lvlJc w:val="left"/>
      <w:pPr>
        <w:ind w:left="5040" w:hanging="360"/>
      </w:pPr>
      <w:rPr>
        <w:rFonts w:ascii="Wingdings" w:hAnsi="Wingdings" w:hint="default"/>
      </w:rPr>
    </w:lvl>
    <w:lvl w:ilvl="6" w:tplc="D73A55C2" w:tentative="1">
      <w:start w:val="1"/>
      <w:numFmt w:val="bullet"/>
      <w:lvlText w:val=""/>
      <w:lvlJc w:val="left"/>
      <w:pPr>
        <w:ind w:left="5760" w:hanging="360"/>
      </w:pPr>
      <w:rPr>
        <w:rFonts w:ascii="Symbol" w:hAnsi="Symbol" w:hint="default"/>
      </w:rPr>
    </w:lvl>
    <w:lvl w:ilvl="7" w:tplc="775A35E2" w:tentative="1">
      <w:start w:val="1"/>
      <w:numFmt w:val="bullet"/>
      <w:lvlText w:val="o"/>
      <w:lvlJc w:val="left"/>
      <w:pPr>
        <w:ind w:left="6480" w:hanging="360"/>
      </w:pPr>
      <w:rPr>
        <w:rFonts w:ascii="Courier New" w:hAnsi="Courier New" w:hint="default"/>
      </w:rPr>
    </w:lvl>
    <w:lvl w:ilvl="8" w:tplc="8B804414" w:tentative="1">
      <w:start w:val="1"/>
      <w:numFmt w:val="bullet"/>
      <w:lvlText w:val=""/>
      <w:lvlJc w:val="left"/>
      <w:pPr>
        <w:ind w:left="7200" w:hanging="360"/>
      </w:pPr>
      <w:rPr>
        <w:rFonts w:ascii="Wingdings" w:hAnsi="Wingdings" w:hint="default"/>
      </w:rPr>
    </w:lvl>
  </w:abstractNum>
  <w:abstractNum w:abstractNumId="27" w15:restartNumberingAfterBreak="0">
    <w:nsid w:val="612F10BB"/>
    <w:multiLevelType w:val="hybridMultilevel"/>
    <w:tmpl w:val="15FC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F5CB5"/>
    <w:multiLevelType w:val="hybridMultilevel"/>
    <w:tmpl w:val="85C8EEDE"/>
    <w:lvl w:ilvl="0" w:tplc="60866D5E">
      <w:start w:val="1"/>
      <w:numFmt w:val="bullet"/>
      <w:lvlText w:val=""/>
      <w:lvlJc w:val="left"/>
      <w:pPr>
        <w:ind w:left="720" w:hanging="360"/>
      </w:pPr>
      <w:rPr>
        <w:rFonts w:ascii="Symbol" w:hAnsi="Symbol" w:hint="default"/>
      </w:rPr>
    </w:lvl>
    <w:lvl w:ilvl="1" w:tplc="48FECB46">
      <w:start w:val="1"/>
      <w:numFmt w:val="bullet"/>
      <w:lvlText w:val="o"/>
      <w:lvlJc w:val="left"/>
      <w:pPr>
        <w:ind w:left="1440" w:hanging="360"/>
      </w:pPr>
      <w:rPr>
        <w:rFonts w:ascii="Courier New" w:hAnsi="Courier New" w:hint="default"/>
      </w:rPr>
    </w:lvl>
    <w:lvl w:ilvl="2" w:tplc="B4F25592">
      <w:start w:val="1"/>
      <w:numFmt w:val="bullet"/>
      <w:lvlText w:val=""/>
      <w:lvlJc w:val="left"/>
      <w:pPr>
        <w:ind w:left="2160" w:hanging="360"/>
      </w:pPr>
      <w:rPr>
        <w:rFonts w:ascii="Wingdings" w:hAnsi="Wingdings" w:hint="default"/>
      </w:rPr>
    </w:lvl>
    <w:lvl w:ilvl="3" w:tplc="4D761A5C">
      <w:start w:val="1"/>
      <w:numFmt w:val="bullet"/>
      <w:lvlText w:val=""/>
      <w:lvlJc w:val="left"/>
      <w:pPr>
        <w:ind w:left="2880" w:hanging="360"/>
      </w:pPr>
      <w:rPr>
        <w:rFonts w:ascii="Symbol" w:hAnsi="Symbol" w:hint="default"/>
      </w:rPr>
    </w:lvl>
    <w:lvl w:ilvl="4" w:tplc="8758B844">
      <w:start w:val="1"/>
      <w:numFmt w:val="bullet"/>
      <w:lvlText w:val="o"/>
      <w:lvlJc w:val="left"/>
      <w:pPr>
        <w:ind w:left="3600" w:hanging="360"/>
      </w:pPr>
      <w:rPr>
        <w:rFonts w:ascii="Courier New" w:hAnsi="Courier New" w:hint="default"/>
      </w:rPr>
    </w:lvl>
    <w:lvl w:ilvl="5" w:tplc="BFC8EF0C">
      <w:start w:val="1"/>
      <w:numFmt w:val="bullet"/>
      <w:lvlText w:val=""/>
      <w:lvlJc w:val="left"/>
      <w:pPr>
        <w:ind w:left="4320" w:hanging="360"/>
      </w:pPr>
      <w:rPr>
        <w:rFonts w:ascii="Wingdings" w:hAnsi="Wingdings" w:hint="default"/>
      </w:rPr>
    </w:lvl>
    <w:lvl w:ilvl="6" w:tplc="302EC16E">
      <w:start w:val="1"/>
      <w:numFmt w:val="bullet"/>
      <w:lvlText w:val=""/>
      <w:lvlJc w:val="left"/>
      <w:pPr>
        <w:ind w:left="5040" w:hanging="360"/>
      </w:pPr>
      <w:rPr>
        <w:rFonts w:ascii="Symbol" w:hAnsi="Symbol" w:hint="default"/>
      </w:rPr>
    </w:lvl>
    <w:lvl w:ilvl="7" w:tplc="1BE69F42">
      <w:start w:val="1"/>
      <w:numFmt w:val="bullet"/>
      <w:lvlText w:val="o"/>
      <w:lvlJc w:val="left"/>
      <w:pPr>
        <w:ind w:left="5760" w:hanging="360"/>
      </w:pPr>
      <w:rPr>
        <w:rFonts w:ascii="Courier New" w:hAnsi="Courier New" w:hint="default"/>
      </w:rPr>
    </w:lvl>
    <w:lvl w:ilvl="8" w:tplc="40765A34">
      <w:start w:val="1"/>
      <w:numFmt w:val="bullet"/>
      <w:lvlText w:val=""/>
      <w:lvlJc w:val="left"/>
      <w:pPr>
        <w:ind w:left="6480" w:hanging="360"/>
      </w:pPr>
      <w:rPr>
        <w:rFonts w:ascii="Wingdings" w:hAnsi="Wingdings" w:hint="default"/>
      </w:rPr>
    </w:lvl>
  </w:abstractNum>
  <w:abstractNum w:abstractNumId="29" w15:restartNumberingAfterBreak="0">
    <w:nsid w:val="6494492C"/>
    <w:multiLevelType w:val="hybridMultilevel"/>
    <w:tmpl w:val="A386F708"/>
    <w:lvl w:ilvl="0" w:tplc="6890D11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07A0A"/>
    <w:multiLevelType w:val="hybridMultilevel"/>
    <w:tmpl w:val="454E58DA"/>
    <w:lvl w:ilvl="0" w:tplc="3E98B510">
      <w:start w:val="1"/>
      <w:numFmt w:val="bullet"/>
      <w:lvlText w:val=""/>
      <w:lvlJc w:val="left"/>
      <w:pPr>
        <w:ind w:left="720" w:hanging="360"/>
      </w:pPr>
      <w:rPr>
        <w:rFonts w:ascii="Symbol" w:hAnsi="Symbol" w:hint="default"/>
      </w:rPr>
    </w:lvl>
    <w:lvl w:ilvl="1" w:tplc="D8B2A10A">
      <w:start w:val="1"/>
      <w:numFmt w:val="bullet"/>
      <w:lvlText w:val="o"/>
      <w:lvlJc w:val="left"/>
      <w:pPr>
        <w:ind w:left="1440" w:hanging="360"/>
      </w:pPr>
      <w:rPr>
        <w:rFonts w:ascii="Courier New" w:hAnsi="Courier New" w:hint="default"/>
      </w:rPr>
    </w:lvl>
    <w:lvl w:ilvl="2" w:tplc="A4D28CB6">
      <w:start w:val="1"/>
      <w:numFmt w:val="bullet"/>
      <w:lvlText w:val=""/>
      <w:lvlJc w:val="left"/>
      <w:pPr>
        <w:ind w:left="2160" w:hanging="360"/>
      </w:pPr>
      <w:rPr>
        <w:rFonts w:ascii="Wingdings" w:hAnsi="Wingdings" w:hint="default"/>
      </w:rPr>
    </w:lvl>
    <w:lvl w:ilvl="3" w:tplc="A380E0B4">
      <w:start w:val="1"/>
      <w:numFmt w:val="bullet"/>
      <w:lvlText w:val=""/>
      <w:lvlJc w:val="left"/>
      <w:pPr>
        <w:ind w:left="2880" w:hanging="360"/>
      </w:pPr>
      <w:rPr>
        <w:rFonts w:ascii="Symbol" w:hAnsi="Symbol" w:hint="default"/>
      </w:rPr>
    </w:lvl>
    <w:lvl w:ilvl="4" w:tplc="1EC03536">
      <w:start w:val="1"/>
      <w:numFmt w:val="bullet"/>
      <w:lvlText w:val="o"/>
      <w:lvlJc w:val="left"/>
      <w:pPr>
        <w:ind w:left="3600" w:hanging="360"/>
      </w:pPr>
      <w:rPr>
        <w:rFonts w:ascii="Courier New" w:hAnsi="Courier New" w:hint="default"/>
      </w:rPr>
    </w:lvl>
    <w:lvl w:ilvl="5" w:tplc="AE4E7ECE">
      <w:start w:val="1"/>
      <w:numFmt w:val="bullet"/>
      <w:lvlText w:val=""/>
      <w:lvlJc w:val="left"/>
      <w:pPr>
        <w:ind w:left="4320" w:hanging="360"/>
      </w:pPr>
      <w:rPr>
        <w:rFonts w:ascii="Wingdings" w:hAnsi="Wingdings" w:hint="default"/>
      </w:rPr>
    </w:lvl>
    <w:lvl w:ilvl="6" w:tplc="0720954C">
      <w:start w:val="1"/>
      <w:numFmt w:val="bullet"/>
      <w:lvlText w:val=""/>
      <w:lvlJc w:val="left"/>
      <w:pPr>
        <w:ind w:left="5040" w:hanging="360"/>
      </w:pPr>
      <w:rPr>
        <w:rFonts w:ascii="Symbol" w:hAnsi="Symbol" w:hint="default"/>
      </w:rPr>
    </w:lvl>
    <w:lvl w:ilvl="7" w:tplc="1FA2CD6C">
      <w:start w:val="1"/>
      <w:numFmt w:val="bullet"/>
      <w:lvlText w:val="o"/>
      <w:lvlJc w:val="left"/>
      <w:pPr>
        <w:ind w:left="5760" w:hanging="360"/>
      </w:pPr>
      <w:rPr>
        <w:rFonts w:ascii="Courier New" w:hAnsi="Courier New" w:hint="default"/>
      </w:rPr>
    </w:lvl>
    <w:lvl w:ilvl="8" w:tplc="66AE9EA2">
      <w:start w:val="1"/>
      <w:numFmt w:val="bullet"/>
      <w:lvlText w:val=""/>
      <w:lvlJc w:val="left"/>
      <w:pPr>
        <w:ind w:left="6480" w:hanging="360"/>
      </w:pPr>
      <w:rPr>
        <w:rFonts w:ascii="Wingdings" w:hAnsi="Wingdings" w:hint="default"/>
      </w:rPr>
    </w:lvl>
  </w:abstractNum>
  <w:abstractNum w:abstractNumId="31" w15:restartNumberingAfterBreak="0">
    <w:nsid w:val="67987E8E"/>
    <w:multiLevelType w:val="hybridMultilevel"/>
    <w:tmpl w:val="DE842E56"/>
    <w:lvl w:ilvl="0" w:tplc="24540D70">
      <w:start w:val="1"/>
      <w:numFmt w:val="bullet"/>
      <w:lvlText w:val=""/>
      <w:lvlJc w:val="left"/>
      <w:pPr>
        <w:ind w:left="720" w:hanging="360"/>
      </w:pPr>
      <w:rPr>
        <w:rFonts w:ascii="Symbol" w:hAnsi="Symbol" w:hint="default"/>
      </w:rPr>
    </w:lvl>
    <w:lvl w:ilvl="1" w:tplc="EF983F5A">
      <w:start w:val="1"/>
      <w:numFmt w:val="bullet"/>
      <w:lvlText w:val="o"/>
      <w:lvlJc w:val="left"/>
      <w:pPr>
        <w:ind w:left="1440" w:hanging="360"/>
      </w:pPr>
      <w:rPr>
        <w:rFonts w:ascii="Courier New" w:hAnsi="Courier New" w:hint="default"/>
      </w:rPr>
    </w:lvl>
    <w:lvl w:ilvl="2" w:tplc="C254C478">
      <w:start w:val="1"/>
      <w:numFmt w:val="bullet"/>
      <w:lvlText w:val=""/>
      <w:lvlJc w:val="left"/>
      <w:pPr>
        <w:ind w:left="2160" w:hanging="360"/>
      </w:pPr>
      <w:rPr>
        <w:rFonts w:ascii="Wingdings" w:hAnsi="Wingdings" w:hint="default"/>
      </w:rPr>
    </w:lvl>
    <w:lvl w:ilvl="3" w:tplc="E1145E0C">
      <w:start w:val="1"/>
      <w:numFmt w:val="bullet"/>
      <w:lvlText w:val=""/>
      <w:lvlJc w:val="left"/>
      <w:pPr>
        <w:ind w:left="2880" w:hanging="360"/>
      </w:pPr>
      <w:rPr>
        <w:rFonts w:ascii="Symbol" w:hAnsi="Symbol" w:hint="default"/>
      </w:rPr>
    </w:lvl>
    <w:lvl w:ilvl="4" w:tplc="8BEA2E38">
      <w:start w:val="1"/>
      <w:numFmt w:val="bullet"/>
      <w:lvlText w:val="o"/>
      <w:lvlJc w:val="left"/>
      <w:pPr>
        <w:ind w:left="3600" w:hanging="360"/>
      </w:pPr>
      <w:rPr>
        <w:rFonts w:ascii="Courier New" w:hAnsi="Courier New" w:hint="default"/>
      </w:rPr>
    </w:lvl>
    <w:lvl w:ilvl="5" w:tplc="91B07568">
      <w:start w:val="1"/>
      <w:numFmt w:val="bullet"/>
      <w:lvlText w:val=""/>
      <w:lvlJc w:val="left"/>
      <w:pPr>
        <w:ind w:left="4320" w:hanging="360"/>
      </w:pPr>
      <w:rPr>
        <w:rFonts w:ascii="Wingdings" w:hAnsi="Wingdings" w:hint="default"/>
      </w:rPr>
    </w:lvl>
    <w:lvl w:ilvl="6" w:tplc="9536D7BC">
      <w:start w:val="1"/>
      <w:numFmt w:val="bullet"/>
      <w:lvlText w:val=""/>
      <w:lvlJc w:val="left"/>
      <w:pPr>
        <w:ind w:left="5040" w:hanging="360"/>
      </w:pPr>
      <w:rPr>
        <w:rFonts w:ascii="Symbol" w:hAnsi="Symbol" w:hint="default"/>
      </w:rPr>
    </w:lvl>
    <w:lvl w:ilvl="7" w:tplc="C9045790">
      <w:start w:val="1"/>
      <w:numFmt w:val="bullet"/>
      <w:lvlText w:val="o"/>
      <w:lvlJc w:val="left"/>
      <w:pPr>
        <w:ind w:left="5760" w:hanging="360"/>
      </w:pPr>
      <w:rPr>
        <w:rFonts w:ascii="Courier New" w:hAnsi="Courier New" w:hint="default"/>
      </w:rPr>
    </w:lvl>
    <w:lvl w:ilvl="8" w:tplc="8C56308E">
      <w:start w:val="1"/>
      <w:numFmt w:val="bullet"/>
      <w:lvlText w:val=""/>
      <w:lvlJc w:val="left"/>
      <w:pPr>
        <w:ind w:left="6480" w:hanging="360"/>
      </w:pPr>
      <w:rPr>
        <w:rFonts w:ascii="Wingdings" w:hAnsi="Wingdings" w:hint="default"/>
      </w:rPr>
    </w:lvl>
  </w:abstractNum>
  <w:abstractNum w:abstractNumId="32" w15:restartNumberingAfterBreak="0">
    <w:nsid w:val="68F96507"/>
    <w:multiLevelType w:val="hybridMultilevel"/>
    <w:tmpl w:val="0DAA82EE"/>
    <w:lvl w:ilvl="0" w:tplc="7DE40216">
      <w:start w:val="1"/>
      <w:numFmt w:val="bullet"/>
      <w:lvlText w:val=""/>
      <w:lvlJc w:val="left"/>
      <w:pPr>
        <w:ind w:left="720" w:hanging="360"/>
      </w:pPr>
      <w:rPr>
        <w:rFonts w:ascii="Symbol" w:hAnsi="Symbol" w:hint="default"/>
      </w:rPr>
    </w:lvl>
    <w:lvl w:ilvl="1" w:tplc="6F80F14A">
      <w:start w:val="1"/>
      <w:numFmt w:val="bullet"/>
      <w:lvlText w:val="o"/>
      <w:lvlJc w:val="left"/>
      <w:pPr>
        <w:ind w:left="1440" w:hanging="360"/>
      </w:pPr>
      <w:rPr>
        <w:rFonts w:ascii="Courier New" w:hAnsi="Courier New" w:hint="default"/>
      </w:rPr>
    </w:lvl>
    <w:lvl w:ilvl="2" w:tplc="57DE41F8">
      <w:start w:val="1"/>
      <w:numFmt w:val="bullet"/>
      <w:lvlText w:val=""/>
      <w:lvlJc w:val="left"/>
      <w:pPr>
        <w:ind w:left="2160" w:hanging="360"/>
      </w:pPr>
      <w:rPr>
        <w:rFonts w:ascii="Wingdings" w:hAnsi="Wingdings" w:hint="default"/>
      </w:rPr>
    </w:lvl>
    <w:lvl w:ilvl="3" w:tplc="2F820558">
      <w:start w:val="1"/>
      <w:numFmt w:val="bullet"/>
      <w:lvlText w:val=""/>
      <w:lvlJc w:val="left"/>
      <w:pPr>
        <w:ind w:left="2880" w:hanging="360"/>
      </w:pPr>
      <w:rPr>
        <w:rFonts w:ascii="Symbol" w:hAnsi="Symbol" w:hint="default"/>
      </w:rPr>
    </w:lvl>
    <w:lvl w:ilvl="4" w:tplc="79760AC8">
      <w:start w:val="1"/>
      <w:numFmt w:val="bullet"/>
      <w:lvlText w:val="o"/>
      <w:lvlJc w:val="left"/>
      <w:pPr>
        <w:ind w:left="3600" w:hanging="360"/>
      </w:pPr>
      <w:rPr>
        <w:rFonts w:ascii="Courier New" w:hAnsi="Courier New" w:hint="default"/>
      </w:rPr>
    </w:lvl>
    <w:lvl w:ilvl="5" w:tplc="146482E6">
      <w:start w:val="1"/>
      <w:numFmt w:val="bullet"/>
      <w:lvlText w:val=""/>
      <w:lvlJc w:val="left"/>
      <w:pPr>
        <w:ind w:left="4320" w:hanging="360"/>
      </w:pPr>
      <w:rPr>
        <w:rFonts w:ascii="Wingdings" w:hAnsi="Wingdings" w:hint="default"/>
      </w:rPr>
    </w:lvl>
    <w:lvl w:ilvl="6" w:tplc="18D29B94">
      <w:start w:val="1"/>
      <w:numFmt w:val="bullet"/>
      <w:lvlText w:val=""/>
      <w:lvlJc w:val="left"/>
      <w:pPr>
        <w:ind w:left="5040" w:hanging="360"/>
      </w:pPr>
      <w:rPr>
        <w:rFonts w:ascii="Symbol" w:hAnsi="Symbol" w:hint="default"/>
      </w:rPr>
    </w:lvl>
    <w:lvl w:ilvl="7" w:tplc="EAB2509C">
      <w:start w:val="1"/>
      <w:numFmt w:val="bullet"/>
      <w:lvlText w:val="o"/>
      <w:lvlJc w:val="left"/>
      <w:pPr>
        <w:ind w:left="5760" w:hanging="360"/>
      </w:pPr>
      <w:rPr>
        <w:rFonts w:ascii="Courier New" w:hAnsi="Courier New" w:hint="default"/>
      </w:rPr>
    </w:lvl>
    <w:lvl w:ilvl="8" w:tplc="F182BE3A">
      <w:start w:val="1"/>
      <w:numFmt w:val="bullet"/>
      <w:lvlText w:val=""/>
      <w:lvlJc w:val="left"/>
      <w:pPr>
        <w:ind w:left="6480" w:hanging="360"/>
      </w:pPr>
      <w:rPr>
        <w:rFonts w:ascii="Wingdings" w:hAnsi="Wingdings" w:hint="default"/>
      </w:rPr>
    </w:lvl>
  </w:abstractNum>
  <w:abstractNum w:abstractNumId="33" w15:restartNumberingAfterBreak="0">
    <w:nsid w:val="68FC5F83"/>
    <w:multiLevelType w:val="hybridMultilevel"/>
    <w:tmpl w:val="FA761DC6"/>
    <w:lvl w:ilvl="0" w:tplc="8A40655E">
      <w:start w:val="1"/>
      <w:numFmt w:val="bullet"/>
      <w:lvlText w:val=""/>
      <w:lvlJc w:val="left"/>
      <w:pPr>
        <w:ind w:left="720" w:hanging="360"/>
      </w:pPr>
      <w:rPr>
        <w:rFonts w:ascii="Symbol" w:hAnsi="Symbol" w:hint="default"/>
      </w:rPr>
    </w:lvl>
    <w:lvl w:ilvl="1" w:tplc="672C5D20">
      <w:start w:val="1"/>
      <w:numFmt w:val="bullet"/>
      <w:lvlText w:val="o"/>
      <w:lvlJc w:val="left"/>
      <w:pPr>
        <w:ind w:left="1440" w:hanging="360"/>
      </w:pPr>
      <w:rPr>
        <w:rFonts w:ascii="Courier New" w:hAnsi="Courier New" w:hint="default"/>
      </w:rPr>
    </w:lvl>
    <w:lvl w:ilvl="2" w:tplc="18060C7C">
      <w:start w:val="1"/>
      <w:numFmt w:val="bullet"/>
      <w:lvlText w:val=""/>
      <w:lvlJc w:val="left"/>
      <w:pPr>
        <w:ind w:left="2160" w:hanging="360"/>
      </w:pPr>
      <w:rPr>
        <w:rFonts w:ascii="Wingdings" w:hAnsi="Wingdings" w:hint="default"/>
      </w:rPr>
    </w:lvl>
    <w:lvl w:ilvl="3" w:tplc="4210D4FA">
      <w:start w:val="1"/>
      <w:numFmt w:val="bullet"/>
      <w:lvlText w:val=""/>
      <w:lvlJc w:val="left"/>
      <w:pPr>
        <w:ind w:left="2880" w:hanging="360"/>
      </w:pPr>
      <w:rPr>
        <w:rFonts w:ascii="Symbol" w:hAnsi="Symbol" w:hint="default"/>
      </w:rPr>
    </w:lvl>
    <w:lvl w:ilvl="4" w:tplc="F538F8D2">
      <w:start w:val="1"/>
      <w:numFmt w:val="bullet"/>
      <w:lvlText w:val="o"/>
      <w:lvlJc w:val="left"/>
      <w:pPr>
        <w:ind w:left="3600" w:hanging="360"/>
      </w:pPr>
      <w:rPr>
        <w:rFonts w:ascii="Courier New" w:hAnsi="Courier New" w:hint="default"/>
      </w:rPr>
    </w:lvl>
    <w:lvl w:ilvl="5" w:tplc="2ED27AE2">
      <w:start w:val="1"/>
      <w:numFmt w:val="bullet"/>
      <w:lvlText w:val=""/>
      <w:lvlJc w:val="left"/>
      <w:pPr>
        <w:ind w:left="4320" w:hanging="360"/>
      </w:pPr>
      <w:rPr>
        <w:rFonts w:ascii="Wingdings" w:hAnsi="Wingdings" w:hint="default"/>
      </w:rPr>
    </w:lvl>
    <w:lvl w:ilvl="6" w:tplc="9E0805F8">
      <w:start w:val="1"/>
      <w:numFmt w:val="bullet"/>
      <w:lvlText w:val=""/>
      <w:lvlJc w:val="left"/>
      <w:pPr>
        <w:ind w:left="5040" w:hanging="360"/>
      </w:pPr>
      <w:rPr>
        <w:rFonts w:ascii="Symbol" w:hAnsi="Symbol" w:hint="default"/>
      </w:rPr>
    </w:lvl>
    <w:lvl w:ilvl="7" w:tplc="5A8AC0DC">
      <w:start w:val="1"/>
      <w:numFmt w:val="bullet"/>
      <w:lvlText w:val="o"/>
      <w:lvlJc w:val="left"/>
      <w:pPr>
        <w:ind w:left="5760" w:hanging="360"/>
      </w:pPr>
      <w:rPr>
        <w:rFonts w:ascii="Courier New" w:hAnsi="Courier New" w:hint="default"/>
      </w:rPr>
    </w:lvl>
    <w:lvl w:ilvl="8" w:tplc="65D4F714">
      <w:start w:val="1"/>
      <w:numFmt w:val="bullet"/>
      <w:lvlText w:val=""/>
      <w:lvlJc w:val="left"/>
      <w:pPr>
        <w:ind w:left="6480" w:hanging="360"/>
      </w:pPr>
      <w:rPr>
        <w:rFonts w:ascii="Wingdings" w:hAnsi="Wingdings" w:hint="default"/>
      </w:rPr>
    </w:lvl>
  </w:abstractNum>
  <w:abstractNum w:abstractNumId="34" w15:restartNumberingAfterBreak="0">
    <w:nsid w:val="6CBD58F0"/>
    <w:multiLevelType w:val="hybridMultilevel"/>
    <w:tmpl w:val="5EDC8662"/>
    <w:lvl w:ilvl="0" w:tplc="CF6C1546">
      <w:start w:val="1"/>
      <w:numFmt w:val="bullet"/>
      <w:lvlText w:val=""/>
      <w:lvlJc w:val="left"/>
      <w:pPr>
        <w:ind w:left="720" w:hanging="360"/>
      </w:pPr>
      <w:rPr>
        <w:rFonts w:ascii="Symbol" w:hAnsi="Symbol" w:hint="default"/>
      </w:rPr>
    </w:lvl>
    <w:lvl w:ilvl="1" w:tplc="7E449AA6">
      <w:start w:val="1"/>
      <w:numFmt w:val="bullet"/>
      <w:lvlText w:val="o"/>
      <w:lvlJc w:val="left"/>
      <w:pPr>
        <w:ind w:left="1440" w:hanging="360"/>
      </w:pPr>
      <w:rPr>
        <w:rFonts w:ascii="Courier New" w:hAnsi="Courier New" w:hint="default"/>
      </w:rPr>
    </w:lvl>
    <w:lvl w:ilvl="2" w:tplc="4B849BB8">
      <w:start w:val="1"/>
      <w:numFmt w:val="bullet"/>
      <w:lvlText w:val=""/>
      <w:lvlJc w:val="left"/>
      <w:pPr>
        <w:ind w:left="2160" w:hanging="360"/>
      </w:pPr>
      <w:rPr>
        <w:rFonts w:ascii="Wingdings" w:hAnsi="Wingdings" w:hint="default"/>
      </w:rPr>
    </w:lvl>
    <w:lvl w:ilvl="3" w:tplc="5F90731E">
      <w:start w:val="1"/>
      <w:numFmt w:val="bullet"/>
      <w:lvlText w:val=""/>
      <w:lvlJc w:val="left"/>
      <w:pPr>
        <w:ind w:left="2880" w:hanging="360"/>
      </w:pPr>
      <w:rPr>
        <w:rFonts w:ascii="Symbol" w:hAnsi="Symbol" w:hint="default"/>
      </w:rPr>
    </w:lvl>
    <w:lvl w:ilvl="4" w:tplc="CDBE87AE">
      <w:start w:val="1"/>
      <w:numFmt w:val="bullet"/>
      <w:lvlText w:val="o"/>
      <w:lvlJc w:val="left"/>
      <w:pPr>
        <w:ind w:left="3600" w:hanging="360"/>
      </w:pPr>
      <w:rPr>
        <w:rFonts w:ascii="Courier New" w:hAnsi="Courier New" w:hint="default"/>
      </w:rPr>
    </w:lvl>
    <w:lvl w:ilvl="5" w:tplc="84342F6E">
      <w:start w:val="1"/>
      <w:numFmt w:val="bullet"/>
      <w:lvlText w:val=""/>
      <w:lvlJc w:val="left"/>
      <w:pPr>
        <w:ind w:left="4320" w:hanging="360"/>
      </w:pPr>
      <w:rPr>
        <w:rFonts w:ascii="Wingdings" w:hAnsi="Wingdings" w:hint="default"/>
      </w:rPr>
    </w:lvl>
    <w:lvl w:ilvl="6" w:tplc="0DB64162">
      <w:start w:val="1"/>
      <w:numFmt w:val="bullet"/>
      <w:lvlText w:val=""/>
      <w:lvlJc w:val="left"/>
      <w:pPr>
        <w:ind w:left="5040" w:hanging="360"/>
      </w:pPr>
      <w:rPr>
        <w:rFonts w:ascii="Symbol" w:hAnsi="Symbol" w:hint="default"/>
      </w:rPr>
    </w:lvl>
    <w:lvl w:ilvl="7" w:tplc="D3EA7722">
      <w:start w:val="1"/>
      <w:numFmt w:val="bullet"/>
      <w:lvlText w:val="o"/>
      <w:lvlJc w:val="left"/>
      <w:pPr>
        <w:ind w:left="5760" w:hanging="360"/>
      </w:pPr>
      <w:rPr>
        <w:rFonts w:ascii="Courier New" w:hAnsi="Courier New" w:hint="default"/>
      </w:rPr>
    </w:lvl>
    <w:lvl w:ilvl="8" w:tplc="EDE04022">
      <w:start w:val="1"/>
      <w:numFmt w:val="bullet"/>
      <w:lvlText w:val=""/>
      <w:lvlJc w:val="left"/>
      <w:pPr>
        <w:ind w:left="6480" w:hanging="360"/>
      </w:pPr>
      <w:rPr>
        <w:rFonts w:ascii="Wingdings" w:hAnsi="Wingdings" w:hint="default"/>
      </w:rPr>
    </w:lvl>
  </w:abstractNum>
  <w:abstractNum w:abstractNumId="35" w15:restartNumberingAfterBreak="0">
    <w:nsid w:val="71021CA6"/>
    <w:multiLevelType w:val="multilevel"/>
    <w:tmpl w:val="90800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268D8"/>
    <w:multiLevelType w:val="hybridMultilevel"/>
    <w:tmpl w:val="FFFFFFFF"/>
    <w:lvl w:ilvl="0" w:tplc="853CBBC2">
      <w:start w:val="1"/>
      <w:numFmt w:val="bullet"/>
      <w:lvlText w:val=""/>
      <w:lvlJc w:val="left"/>
      <w:pPr>
        <w:ind w:left="1080" w:hanging="360"/>
      </w:pPr>
      <w:rPr>
        <w:rFonts w:ascii="Symbol" w:hAnsi="Symbol" w:hint="default"/>
      </w:rPr>
    </w:lvl>
    <w:lvl w:ilvl="1" w:tplc="AA9EF8CC">
      <w:start w:val="1"/>
      <w:numFmt w:val="bullet"/>
      <w:lvlText w:val=""/>
      <w:lvlJc w:val="left"/>
      <w:pPr>
        <w:ind w:left="1800" w:hanging="360"/>
      </w:pPr>
      <w:rPr>
        <w:rFonts w:ascii="Wingdings" w:hAnsi="Wingdings" w:hint="default"/>
      </w:rPr>
    </w:lvl>
    <w:lvl w:ilvl="2" w:tplc="334A1B7A">
      <w:start w:val="1"/>
      <w:numFmt w:val="bullet"/>
      <w:lvlText w:val=""/>
      <w:lvlJc w:val="left"/>
      <w:pPr>
        <w:ind w:left="2520" w:hanging="360"/>
      </w:pPr>
      <w:rPr>
        <w:rFonts w:ascii="Wingdings" w:hAnsi="Wingdings" w:hint="default"/>
      </w:rPr>
    </w:lvl>
    <w:lvl w:ilvl="3" w:tplc="58927140">
      <w:start w:val="1"/>
      <w:numFmt w:val="bullet"/>
      <w:lvlText w:val=""/>
      <w:lvlJc w:val="left"/>
      <w:pPr>
        <w:ind w:left="3240" w:hanging="360"/>
      </w:pPr>
      <w:rPr>
        <w:rFonts w:ascii="Symbol" w:hAnsi="Symbol" w:hint="default"/>
      </w:rPr>
    </w:lvl>
    <w:lvl w:ilvl="4" w:tplc="036E0D4E">
      <w:start w:val="1"/>
      <w:numFmt w:val="bullet"/>
      <w:lvlText w:val="o"/>
      <w:lvlJc w:val="left"/>
      <w:pPr>
        <w:ind w:left="3960" w:hanging="360"/>
      </w:pPr>
      <w:rPr>
        <w:rFonts w:ascii="Courier New" w:hAnsi="Courier New" w:hint="default"/>
      </w:rPr>
    </w:lvl>
    <w:lvl w:ilvl="5" w:tplc="D2C8BCEE">
      <w:start w:val="1"/>
      <w:numFmt w:val="bullet"/>
      <w:lvlText w:val=""/>
      <w:lvlJc w:val="left"/>
      <w:pPr>
        <w:ind w:left="4680" w:hanging="360"/>
      </w:pPr>
      <w:rPr>
        <w:rFonts w:ascii="Wingdings" w:hAnsi="Wingdings" w:hint="default"/>
      </w:rPr>
    </w:lvl>
    <w:lvl w:ilvl="6" w:tplc="A3B0131C">
      <w:start w:val="1"/>
      <w:numFmt w:val="bullet"/>
      <w:lvlText w:val=""/>
      <w:lvlJc w:val="left"/>
      <w:pPr>
        <w:ind w:left="5400" w:hanging="360"/>
      </w:pPr>
      <w:rPr>
        <w:rFonts w:ascii="Symbol" w:hAnsi="Symbol" w:hint="default"/>
      </w:rPr>
    </w:lvl>
    <w:lvl w:ilvl="7" w:tplc="A09619FC">
      <w:start w:val="1"/>
      <w:numFmt w:val="bullet"/>
      <w:lvlText w:val="o"/>
      <w:lvlJc w:val="left"/>
      <w:pPr>
        <w:ind w:left="6120" w:hanging="360"/>
      </w:pPr>
      <w:rPr>
        <w:rFonts w:ascii="Courier New" w:hAnsi="Courier New" w:hint="default"/>
      </w:rPr>
    </w:lvl>
    <w:lvl w:ilvl="8" w:tplc="390ABA12">
      <w:start w:val="1"/>
      <w:numFmt w:val="bullet"/>
      <w:lvlText w:val=""/>
      <w:lvlJc w:val="left"/>
      <w:pPr>
        <w:ind w:left="6840" w:hanging="360"/>
      </w:pPr>
      <w:rPr>
        <w:rFonts w:ascii="Wingdings" w:hAnsi="Wingdings" w:hint="default"/>
      </w:rPr>
    </w:lvl>
  </w:abstractNum>
  <w:abstractNum w:abstractNumId="37" w15:restartNumberingAfterBreak="0">
    <w:nsid w:val="77606CFB"/>
    <w:multiLevelType w:val="hybridMultilevel"/>
    <w:tmpl w:val="4E00CC8E"/>
    <w:lvl w:ilvl="0" w:tplc="6890D11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84C91"/>
    <w:multiLevelType w:val="hybridMultilevel"/>
    <w:tmpl w:val="35382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1D1B69"/>
    <w:multiLevelType w:val="hybridMultilevel"/>
    <w:tmpl w:val="9D02EB1E"/>
    <w:lvl w:ilvl="0" w:tplc="813442FA">
      <w:start w:val="1"/>
      <w:numFmt w:val="bullet"/>
      <w:lvlText w:val=""/>
      <w:lvlJc w:val="left"/>
      <w:pPr>
        <w:ind w:left="720" w:hanging="360"/>
      </w:pPr>
      <w:rPr>
        <w:rFonts w:ascii="Symbol" w:hAnsi="Symbol" w:hint="default"/>
      </w:rPr>
    </w:lvl>
    <w:lvl w:ilvl="1" w:tplc="D72AEDD6">
      <w:start w:val="1"/>
      <w:numFmt w:val="bullet"/>
      <w:lvlText w:val="o"/>
      <w:lvlJc w:val="left"/>
      <w:pPr>
        <w:ind w:left="1440" w:hanging="360"/>
      </w:pPr>
      <w:rPr>
        <w:rFonts w:ascii="Courier New" w:hAnsi="Courier New" w:hint="default"/>
      </w:rPr>
    </w:lvl>
    <w:lvl w:ilvl="2" w:tplc="B7D4AFBE">
      <w:start w:val="1"/>
      <w:numFmt w:val="bullet"/>
      <w:lvlText w:val=""/>
      <w:lvlJc w:val="left"/>
      <w:pPr>
        <w:ind w:left="2160" w:hanging="360"/>
      </w:pPr>
      <w:rPr>
        <w:rFonts w:ascii="Wingdings" w:hAnsi="Wingdings" w:hint="default"/>
      </w:rPr>
    </w:lvl>
    <w:lvl w:ilvl="3" w:tplc="955A3776">
      <w:start w:val="1"/>
      <w:numFmt w:val="bullet"/>
      <w:lvlText w:val=""/>
      <w:lvlJc w:val="left"/>
      <w:pPr>
        <w:ind w:left="2880" w:hanging="360"/>
      </w:pPr>
      <w:rPr>
        <w:rFonts w:ascii="Symbol" w:hAnsi="Symbol" w:hint="default"/>
      </w:rPr>
    </w:lvl>
    <w:lvl w:ilvl="4" w:tplc="03DA2136">
      <w:start w:val="1"/>
      <w:numFmt w:val="bullet"/>
      <w:lvlText w:val="o"/>
      <w:lvlJc w:val="left"/>
      <w:pPr>
        <w:ind w:left="3600" w:hanging="360"/>
      </w:pPr>
      <w:rPr>
        <w:rFonts w:ascii="Courier New" w:hAnsi="Courier New" w:hint="default"/>
      </w:rPr>
    </w:lvl>
    <w:lvl w:ilvl="5" w:tplc="9CE0AB42">
      <w:start w:val="1"/>
      <w:numFmt w:val="bullet"/>
      <w:lvlText w:val=""/>
      <w:lvlJc w:val="left"/>
      <w:pPr>
        <w:ind w:left="4320" w:hanging="360"/>
      </w:pPr>
      <w:rPr>
        <w:rFonts w:ascii="Wingdings" w:hAnsi="Wingdings" w:hint="default"/>
      </w:rPr>
    </w:lvl>
    <w:lvl w:ilvl="6" w:tplc="AC9E9B80">
      <w:start w:val="1"/>
      <w:numFmt w:val="bullet"/>
      <w:lvlText w:val=""/>
      <w:lvlJc w:val="left"/>
      <w:pPr>
        <w:ind w:left="5040" w:hanging="360"/>
      </w:pPr>
      <w:rPr>
        <w:rFonts w:ascii="Symbol" w:hAnsi="Symbol" w:hint="default"/>
      </w:rPr>
    </w:lvl>
    <w:lvl w:ilvl="7" w:tplc="01BA8C78">
      <w:start w:val="1"/>
      <w:numFmt w:val="bullet"/>
      <w:lvlText w:val="o"/>
      <w:lvlJc w:val="left"/>
      <w:pPr>
        <w:ind w:left="5760" w:hanging="360"/>
      </w:pPr>
      <w:rPr>
        <w:rFonts w:ascii="Courier New" w:hAnsi="Courier New" w:hint="default"/>
      </w:rPr>
    </w:lvl>
    <w:lvl w:ilvl="8" w:tplc="73AC0D06">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7"/>
  </w:num>
  <w:num w:numId="4">
    <w:abstractNumId w:val="3"/>
  </w:num>
  <w:num w:numId="5">
    <w:abstractNumId w:val="12"/>
  </w:num>
  <w:num w:numId="6">
    <w:abstractNumId w:val="17"/>
  </w:num>
  <w:num w:numId="7">
    <w:abstractNumId w:val="26"/>
  </w:num>
  <w:num w:numId="8">
    <w:abstractNumId w:val="34"/>
  </w:num>
  <w:num w:numId="9">
    <w:abstractNumId w:val="25"/>
  </w:num>
  <w:num w:numId="10">
    <w:abstractNumId w:val="18"/>
  </w:num>
  <w:num w:numId="11">
    <w:abstractNumId w:val="30"/>
  </w:num>
  <w:num w:numId="12">
    <w:abstractNumId w:val="9"/>
  </w:num>
  <w:num w:numId="13">
    <w:abstractNumId w:val="8"/>
  </w:num>
  <w:num w:numId="14">
    <w:abstractNumId w:val="32"/>
  </w:num>
  <w:num w:numId="15">
    <w:abstractNumId w:val="5"/>
  </w:num>
  <w:num w:numId="16">
    <w:abstractNumId w:val="31"/>
  </w:num>
  <w:num w:numId="17">
    <w:abstractNumId w:val="11"/>
  </w:num>
  <w:num w:numId="18">
    <w:abstractNumId w:val="24"/>
  </w:num>
  <w:num w:numId="19">
    <w:abstractNumId w:val="39"/>
  </w:num>
  <w:num w:numId="20">
    <w:abstractNumId w:val="0"/>
  </w:num>
  <w:num w:numId="21">
    <w:abstractNumId w:val="28"/>
  </w:num>
  <w:num w:numId="22">
    <w:abstractNumId w:val="33"/>
  </w:num>
  <w:num w:numId="23">
    <w:abstractNumId w:val="4"/>
  </w:num>
  <w:num w:numId="24">
    <w:abstractNumId w:val="10"/>
  </w:num>
  <w:num w:numId="25">
    <w:abstractNumId w:val="19"/>
  </w:num>
  <w:num w:numId="26">
    <w:abstractNumId w:val="38"/>
  </w:num>
  <w:num w:numId="27">
    <w:abstractNumId w:val="2"/>
  </w:num>
  <w:num w:numId="28">
    <w:abstractNumId w:val="14"/>
  </w:num>
  <w:num w:numId="29">
    <w:abstractNumId w:val="15"/>
  </w:num>
  <w:num w:numId="30">
    <w:abstractNumId w:val="27"/>
  </w:num>
  <w:num w:numId="31">
    <w:abstractNumId w:val="21"/>
  </w:num>
  <w:num w:numId="32">
    <w:abstractNumId w:val="13"/>
  </w:num>
  <w:num w:numId="33">
    <w:abstractNumId w:val="22"/>
  </w:num>
  <w:num w:numId="34">
    <w:abstractNumId w:val="37"/>
  </w:num>
  <w:num w:numId="35">
    <w:abstractNumId w:val="6"/>
  </w:num>
  <w:num w:numId="36">
    <w:abstractNumId w:val="29"/>
  </w:num>
  <w:num w:numId="37">
    <w:abstractNumId w:val="23"/>
  </w:num>
  <w:num w:numId="38">
    <w:abstractNumId w:val="20"/>
  </w:num>
  <w:num w:numId="39">
    <w:abstractNumId w:val="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CE"/>
    <w:rsid w:val="000045C0"/>
    <w:rsid w:val="000060A3"/>
    <w:rsid w:val="000119AA"/>
    <w:rsid w:val="000135E9"/>
    <w:rsid w:val="00013737"/>
    <w:rsid w:val="00014E7A"/>
    <w:rsid w:val="000175E6"/>
    <w:rsid w:val="000224A3"/>
    <w:rsid w:val="00025270"/>
    <w:rsid w:val="00026851"/>
    <w:rsid w:val="0002704B"/>
    <w:rsid w:val="00027D3C"/>
    <w:rsid w:val="00034760"/>
    <w:rsid w:val="000374AF"/>
    <w:rsid w:val="00051FB9"/>
    <w:rsid w:val="00055E05"/>
    <w:rsid w:val="00061C43"/>
    <w:rsid w:val="00066AA0"/>
    <w:rsid w:val="0007202F"/>
    <w:rsid w:val="00074398"/>
    <w:rsid w:val="00076CE2"/>
    <w:rsid w:val="000833E9"/>
    <w:rsid w:val="00084166"/>
    <w:rsid w:val="00085FD0"/>
    <w:rsid w:val="00091492"/>
    <w:rsid w:val="000A1E2B"/>
    <w:rsid w:val="000A25ED"/>
    <w:rsid w:val="000A4184"/>
    <w:rsid w:val="000A6D5D"/>
    <w:rsid w:val="000B08BC"/>
    <w:rsid w:val="000B48E8"/>
    <w:rsid w:val="000C50A2"/>
    <w:rsid w:val="000C53F6"/>
    <w:rsid w:val="000D59B3"/>
    <w:rsid w:val="000E17EB"/>
    <w:rsid w:val="000E2D11"/>
    <w:rsid w:val="000EAD21"/>
    <w:rsid w:val="000F0424"/>
    <w:rsid w:val="000F0718"/>
    <w:rsid w:val="000F1EFE"/>
    <w:rsid w:val="000F4C84"/>
    <w:rsid w:val="00100F12"/>
    <w:rsid w:val="00106216"/>
    <w:rsid w:val="00113310"/>
    <w:rsid w:val="001227B7"/>
    <w:rsid w:val="00125BD6"/>
    <w:rsid w:val="00135890"/>
    <w:rsid w:val="001470CF"/>
    <w:rsid w:val="001479B2"/>
    <w:rsid w:val="00162372"/>
    <w:rsid w:val="0016718B"/>
    <w:rsid w:val="00170E3D"/>
    <w:rsid w:val="00172058"/>
    <w:rsid w:val="001738F6"/>
    <w:rsid w:val="00173DD1"/>
    <w:rsid w:val="00174E13"/>
    <w:rsid w:val="00176719"/>
    <w:rsid w:val="001822F8"/>
    <w:rsid w:val="0018601C"/>
    <w:rsid w:val="001879B5"/>
    <w:rsid w:val="00191B86"/>
    <w:rsid w:val="001963F6"/>
    <w:rsid w:val="001A315D"/>
    <w:rsid w:val="001A46C8"/>
    <w:rsid w:val="001B0B0B"/>
    <w:rsid w:val="001B0B48"/>
    <w:rsid w:val="001C6D65"/>
    <w:rsid w:val="001E34D2"/>
    <w:rsid w:val="001E3CAA"/>
    <w:rsid w:val="001F1475"/>
    <w:rsid w:val="00201B52"/>
    <w:rsid w:val="00205F4C"/>
    <w:rsid w:val="00214DB5"/>
    <w:rsid w:val="00215677"/>
    <w:rsid w:val="00216717"/>
    <w:rsid w:val="0021F743"/>
    <w:rsid w:val="002219AE"/>
    <w:rsid w:val="00222FE7"/>
    <w:rsid w:val="00224835"/>
    <w:rsid w:val="00226846"/>
    <w:rsid w:val="00226AB9"/>
    <w:rsid w:val="002530BB"/>
    <w:rsid w:val="00262005"/>
    <w:rsid w:val="00263A03"/>
    <w:rsid w:val="002701FB"/>
    <w:rsid w:val="0027610E"/>
    <w:rsid w:val="00276CF5"/>
    <w:rsid w:val="00281561"/>
    <w:rsid w:val="00286675"/>
    <w:rsid w:val="00286E41"/>
    <w:rsid w:val="002872E5"/>
    <w:rsid w:val="00292687"/>
    <w:rsid w:val="00296365"/>
    <w:rsid w:val="002A3567"/>
    <w:rsid w:val="002A6107"/>
    <w:rsid w:val="002A79BB"/>
    <w:rsid w:val="002B551C"/>
    <w:rsid w:val="002B735D"/>
    <w:rsid w:val="002C09C6"/>
    <w:rsid w:val="002C3FF5"/>
    <w:rsid w:val="002C72FD"/>
    <w:rsid w:val="002D22F6"/>
    <w:rsid w:val="002D3AFB"/>
    <w:rsid w:val="002E16D8"/>
    <w:rsid w:val="002E56C4"/>
    <w:rsid w:val="002E5C37"/>
    <w:rsid w:val="002F10E2"/>
    <w:rsid w:val="002F1C10"/>
    <w:rsid w:val="002F3500"/>
    <w:rsid w:val="002F5EF0"/>
    <w:rsid w:val="00310F2D"/>
    <w:rsid w:val="0031417D"/>
    <w:rsid w:val="00314D57"/>
    <w:rsid w:val="00315876"/>
    <w:rsid w:val="0032227F"/>
    <w:rsid w:val="00324015"/>
    <w:rsid w:val="003433BD"/>
    <w:rsid w:val="00343440"/>
    <w:rsid w:val="00345224"/>
    <w:rsid w:val="00361675"/>
    <w:rsid w:val="003635AD"/>
    <w:rsid w:val="003672DA"/>
    <w:rsid w:val="00367668"/>
    <w:rsid w:val="00371310"/>
    <w:rsid w:val="00375746"/>
    <w:rsid w:val="00380AA9"/>
    <w:rsid w:val="00380CFD"/>
    <w:rsid w:val="003843A7"/>
    <w:rsid w:val="0039257B"/>
    <w:rsid w:val="0039304A"/>
    <w:rsid w:val="003A2815"/>
    <w:rsid w:val="003A3B4E"/>
    <w:rsid w:val="003A3C76"/>
    <w:rsid w:val="003B2211"/>
    <w:rsid w:val="003C20D1"/>
    <w:rsid w:val="003C4176"/>
    <w:rsid w:val="003CA788"/>
    <w:rsid w:val="003D48B9"/>
    <w:rsid w:val="003D4D1A"/>
    <w:rsid w:val="003D55A1"/>
    <w:rsid w:val="003E360B"/>
    <w:rsid w:val="003E47D1"/>
    <w:rsid w:val="003E553E"/>
    <w:rsid w:val="003E6856"/>
    <w:rsid w:val="003F014A"/>
    <w:rsid w:val="003F3E02"/>
    <w:rsid w:val="003F497D"/>
    <w:rsid w:val="003F4B32"/>
    <w:rsid w:val="003F606C"/>
    <w:rsid w:val="0040698C"/>
    <w:rsid w:val="00413D87"/>
    <w:rsid w:val="00420EE2"/>
    <w:rsid w:val="00431907"/>
    <w:rsid w:val="004341E8"/>
    <w:rsid w:val="00434C00"/>
    <w:rsid w:val="004451B0"/>
    <w:rsid w:val="0045387B"/>
    <w:rsid w:val="004649BA"/>
    <w:rsid w:val="0047052E"/>
    <w:rsid w:val="00471707"/>
    <w:rsid w:val="004850EF"/>
    <w:rsid w:val="004925B8"/>
    <w:rsid w:val="004A0379"/>
    <w:rsid w:val="004B248B"/>
    <w:rsid w:val="004B3298"/>
    <w:rsid w:val="004B4E74"/>
    <w:rsid w:val="004B5F3C"/>
    <w:rsid w:val="004B6260"/>
    <w:rsid w:val="004B72C8"/>
    <w:rsid w:val="004B7688"/>
    <w:rsid w:val="004C4145"/>
    <w:rsid w:val="004C5D06"/>
    <w:rsid w:val="004C6B89"/>
    <w:rsid w:val="004C6E17"/>
    <w:rsid w:val="004D5F20"/>
    <w:rsid w:val="004E3A84"/>
    <w:rsid w:val="004E5736"/>
    <w:rsid w:val="004E6C3D"/>
    <w:rsid w:val="004F4673"/>
    <w:rsid w:val="00500B36"/>
    <w:rsid w:val="00504CA1"/>
    <w:rsid w:val="005233D7"/>
    <w:rsid w:val="005262C8"/>
    <w:rsid w:val="00526E61"/>
    <w:rsid w:val="005300CB"/>
    <w:rsid w:val="00534B71"/>
    <w:rsid w:val="00535528"/>
    <w:rsid w:val="00542311"/>
    <w:rsid w:val="005458C7"/>
    <w:rsid w:val="005463AA"/>
    <w:rsid w:val="00547501"/>
    <w:rsid w:val="00555621"/>
    <w:rsid w:val="00563032"/>
    <w:rsid w:val="00567F00"/>
    <w:rsid w:val="00567FB8"/>
    <w:rsid w:val="005743CE"/>
    <w:rsid w:val="00575591"/>
    <w:rsid w:val="00581F10"/>
    <w:rsid w:val="00584BF6"/>
    <w:rsid w:val="0059264A"/>
    <w:rsid w:val="0059786E"/>
    <w:rsid w:val="005A02E1"/>
    <w:rsid w:val="005A2D45"/>
    <w:rsid w:val="005C23B0"/>
    <w:rsid w:val="005D0B9B"/>
    <w:rsid w:val="005D3080"/>
    <w:rsid w:val="005D30C6"/>
    <w:rsid w:val="005D3E75"/>
    <w:rsid w:val="005E051F"/>
    <w:rsid w:val="005E2E59"/>
    <w:rsid w:val="005E674D"/>
    <w:rsid w:val="005E7545"/>
    <w:rsid w:val="005F400A"/>
    <w:rsid w:val="00600160"/>
    <w:rsid w:val="0060157B"/>
    <w:rsid w:val="00605D78"/>
    <w:rsid w:val="00606781"/>
    <w:rsid w:val="00610C0E"/>
    <w:rsid w:val="00613CF9"/>
    <w:rsid w:val="00617565"/>
    <w:rsid w:val="00620C01"/>
    <w:rsid w:val="006225F4"/>
    <w:rsid w:val="0062283C"/>
    <w:rsid w:val="00622AD9"/>
    <w:rsid w:val="00627622"/>
    <w:rsid w:val="006329A5"/>
    <w:rsid w:val="006359AF"/>
    <w:rsid w:val="006372D4"/>
    <w:rsid w:val="00646BF0"/>
    <w:rsid w:val="006606E7"/>
    <w:rsid w:val="00662BA7"/>
    <w:rsid w:val="00663CBB"/>
    <w:rsid w:val="006747A3"/>
    <w:rsid w:val="00677065"/>
    <w:rsid w:val="006770CE"/>
    <w:rsid w:val="00680A24"/>
    <w:rsid w:val="00681DC0"/>
    <w:rsid w:val="00685D2B"/>
    <w:rsid w:val="006914CD"/>
    <w:rsid w:val="00695842"/>
    <w:rsid w:val="006A17BB"/>
    <w:rsid w:val="006A2C3B"/>
    <w:rsid w:val="006A71AD"/>
    <w:rsid w:val="006B3D4F"/>
    <w:rsid w:val="006B7712"/>
    <w:rsid w:val="006C19C1"/>
    <w:rsid w:val="006C29C1"/>
    <w:rsid w:val="006D18A4"/>
    <w:rsid w:val="006D38B6"/>
    <w:rsid w:val="006F389E"/>
    <w:rsid w:val="006F5FD3"/>
    <w:rsid w:val="00700753"/>
    <w:rsid w:val="00703699"/>
    <w:rsid w:val="00711FF4"/>
    <w:rsid w:val="007222E4"/>
    <w:rsid w:val="007231EA"/>
    <w:rsid w:val="0072417B"/>
    <w:rsid w:val="00726BC2"/>
    <w:rsid w:val="00750291"/>
    <w:rsid w:val="007515D6"/>
    <w:rsid w:val="0075552F"/>
    <w:rsid w:val="00770217"/>
    <w:rsid w:val="007836F6"/>
    <w:rsid w:val="00793383"/>
    <w:rsid w:val="007A5183"/>
    <w:rsid w:val="007A7F9C"/>
    <w:rsid w:val="007B0970"/>
    <w:rsid w:val="007B2426"/>
    <w:rsid w:val="007B5623"/>
    <w:rsid w:val="007B6466"/>
    <w:rsid w:val="007B69D7"/>
    <w:rsid w:val="007C0714"/>
    <w:rsid w:val="007C2631"/>
    <w:rsid w:val="007C2A68"/>
    <w:rsid w:val="007C5DB9"/>
    <w:rsid w:val="007C7173"/>
    <w:rsid w:val="007D073D"/>
    <w:rsid w:val="007D0E82"/>
    <w:rsid w:val="007D4569"/>
    <w:rsid w:val="007D4CCA"/>
    <w:rsid w:val="007D6D3F"/>
    <w:rsid w:val="007E55F7"/>
    <w:rsid w:val="00800C49"/>
    <w:rsid w:val="0081392C"/>
    <w:rsid w:val="00816B86"/>
    <w:rsid w:val="00816F81"/>
    <w:rsid w:val="00822560"/>
    <w:rsid w:val="00825CEF"/>
    <w:rsid w:val="00827D9B"/>
    <w:rsid w:val="008312A9"/>
    <w:rsid w:val="0083524A"/>
    <w:rsid w:val="008376DE"/>
    <w:rsid w:val="008401EB"/>
    <w:rsid w:val="008463B0"/>
    <w:rsid w:val="008513C1"/>
    <w:rsid w:val="008515C9"/>
    <w:rsid w:val="008518A5"/>
    <w:rsid w:val="008545ED"/>
    <w:rsid w:val="00860762"/>
    <w:rsid w:val="008728F9"/>
    <w:rsid w:val="008831EC"/>
    <w:rsid w:val="0088687F"/>
    <w:rsid w:val="008929E4"/>
    <w:rsid w:val="008A2317"/>
    <w:rsid w:val="008A2E22"/>
    <w:rsid w:val="008C2A1D"/>
    <w:rsid w:val="008D7426"/>
    <w:rsid w:val="008E1C9D"/>
    <w:rsid w:val="008E383D"/>
    <w:rsid w:val="008E4019"/>
    <w:rsid w:val="008F3F2D"/>
    <w:rsid w:val="00907A22"/>
    <w:rsid w:val="0091158A"/>
    <w:rsid w:val="00915B98"/>
    <w:rsid w:val="00921ED1"/>
    <w:rsid w:val="00922501"/>
    <w:rsid w:val="009231AA"/>
    <w:rsid w:val="00924AFA"/>
    <w:rsid w:val="00927EB9"/>
    <w:rsid w:val="00930056"/>
    <w:rsid w:val="00937C0D"/>
    <w:rsid w:val="009414A6"/>
    <w:rsid w:val="00944903"/>
    <w:rsid w:val="00946BF6"/>
    <w:rsid w:val="0095054F"/>
    <w:rsid w:val="00952A03"/>
    <w:rsid w:val="009550A7"/>
    <w:rsid w:val="009560A6"/>
    <w:rsid w:val="00956B79"/>
    <w:rsid w:val="00964DE8"/>
    <w:rsid w:val="009733D9"/>
    <w:rsid w:val="00991DAA"/>
    <w:rsid w:val="009A188C"/>
    <w:rsid w:val="009A45F3"/>
    <w:rsid w:val="009A5481"/>
    <w:rsid w:val="009A7B84"/>
    <w:rsid w:val="009A7C71"/>
    <w:rsid w:val="009A7CB2"/>
    <w:rsid w:val="009D0BDB"/>
    <w:rsid w:val="009D4346"/>
    <w:rsid w:val="009E04F9"/>
    <w:rsid w:val="009E0F0E"/>
    <w:rsid w:val="009E68AB"/>
    <w:rsid w:val="009F0F49"/>
    <w:rsid w:val="009F1841"/>
    <w:rsid w:val="009F1B83"/>
    <w:rsid w:val="009F505F"/>
    <w:rsid w:val="009F649C"/>
    <w:rsid w:val="00A00181"/>
    <w:rsid w:val="00A00D72"/>
    <w:rsid w:val="00A04661"/>
    <w:rsid w:val="00A0545E"/>
    <w:rsid w:val="00A05667"/>
    <w:rsid w:val="00A06C5E"/>
    <w:rsid w:val="00A14EB5"/>
    <w:rsid w:val="00A27105"/>
    <w:rsid w:val="00A416D8"/>
    <w:rsid w:val="00A46DD3"/>
    <w:rsid w:val="00A51DB0"/>
    <w:rsid w:val="00A521ED"/>
    <w:rsid w:val="00A52A09"/>
    <w:rsid w:val="00A52ED3"/>
    <w:rsid w:val="00A53ADC"/>
    <w:rsid w:val="00A54A70"/>
    <w:rsid w:val="00A56752"/>
    <w:rsid w:val="00A56B4F"/>
    <w:rsid w:val="00A63F57"/>
    <w:rsid w:val="00A734E7"/>
    <w:rsid w:val="00A770D7"/>
    <w:rsid w:val="00A77547"/>
    <w:rsid w:val="00A80B1D"/>
    <w:rsid w:val="00A829B7"/>
    <w:rsid w:val="00A84982"/>
    <w:rsid w:val="00A90505"/>
    <w:rsid w:val="00A92777"/>
    <w:rsid w:val="00A94088"/>
    <w:rsid w:val="00AA27D2"/>
    <w:rsid w:val="00AA2BAB"/>
    <w:rsid w:val="00AA6DFB"/>
    <w:rsid w:val="00AB3F20"/>
    <w:rsid w:val="00AB552E"/>
    <w:rsid w:val="00AC6B21"/>
    <w:rsid w:val="00AC781E"/>
    <w:rsid w:val="00AD2D9D"/>
    <w:rsid w:val="00AD41E6"/>
    <w:rsid w:val="00AE0B3C"/>
    <w:rsid w:val="00AE0F1A"/>
    <w:rsid w:val="00AF3639"/>
    <w:rsid w:val="00AF4DD0"/>
    <w:rsid w:val="00AF6847"/>
    <w:rsid w:val="00B0367A"/>
    <w:rsid w:val="00B1366F"/>
    <w:rsid w:val="00B15438"/>
    <w:rsid w:val="00B21282"/>
    <w:rsid w:val="00B26B73"/>
    <w:rsid w:val="00B27917"/>
    <w:rsid w:val="00B32D18"/>
    <w:rsid w:val="00B33D5E"/>
    <w:rsid w:val="00B3725D"/>
    <w:rsid w:val="00B52B51"/>
    <w:rsid w:val="00B54111"/>
    <w:rsid w:val="00B54238"/>
    <w:rsid w:val="00B57C35"/>
    <w:rsid w:val="00B61597"/>
    <w:rsid w:val="00B6301D"/>
    <w:rsid w:val="00B7617C"/>
    <w:rsid w:val="00B90A27"/>
    <w:rsid w:val="00BC0A90"/>
    <w:rsid w:val="00BC0F8A"/>
    <w:rsid w:val="00BC20AD"/>
    <w:rsid w:val="00BD02DA"/>
    <w:rsid w:val="00BD0C72"/>
    <w:rsid w:val="00BE34D5"/>
    <w:rsid w:val="00BE78F5"/>
    <w:rsid w:val="00C06936"/>
    <w:rsid w:val="00C1505C"/>
    <w:rsid w:val="00C200E1"/>
    <w:rsid w:val="00C211E2"/>
    <w:rsid w:val="00C24FFE"/>
    <w:rsid w:val="00C27DBD"/>
    <w:rsid w:val="00C30643"/>
    <w:rsid w:val="00C30736"/>
    <w:rsid w:val="00C31FF1"/>
    <w:rsid w:val="00C344B2"/>
    <w:rsid w:val="00C405CE"/>
    <w:rsid w:val="00C4573F"/>
    <w:rsid w:val="00C51E98"/>
    <w:rsid w:val="00C53C27"/>
    <w:rsid w:val="00C60BE6"/>
    <w:rsid w:val="00C678E2"/>
    <w:rsid w:val="00C71FF0"/>
    <w:rsid w:val="00C75F71"/>
    <w:rsid w:val="00C77841"/>
    <w:rsid w:val="00C83B97"/>
    <w:rsid w:val="00C83BE4"/>
    <w:rsid w:val="00C84B4C"/>
    <w:rsid w:val="00C866C8"/>
    <w:rsid w:val="00C869A4"/>
    <w:rsid w:val="00C86EF9"/>
    <w:rsid w:val="00C91DAA"/>
    <w:rsid w:val="00C91F0A"/>
    <w:rsid w:val="00CA24CE"/>
    <w:rsid w:val="00CB260F"/>
    <w:rsid w:val="00CD41B0"/>
    <w:rsid w:val="00CD5143"/>
    <w:rsid w:val="00CF3051"/>
    <w:rsid w:val="00CF4772"/>
    <w:rsid w:val="00CF6B64"/>
    <w:rsid w:val="00CF7F11"/>
    <w:rsid w:val="00D0312E"/>
    <w:rsid w:val="00D0751A"/>
    <w:rsid w:val="00D10310"/>
    <w:rsid w:val="00D15F80"/>
    <w:rsid w:val="00D37BC3"/>
    <w:rsid w:val="00D42D3C"/>
    <w:rsid w:val="00D50211"/>
    <w:rsid w:val="00D5716A"/>
    <w:rsid w:val="00D830DA"/>
    <w:rsid w:val="00D905DB"/>
    <w:rsid w:val="00D90DF6"/>
    <w:rsid w:val="00D912DD"/>
    <w:rsid w:val="00D9194E"/>
    <w:rsid w:val="00D93723"/>
    <w:rsid w:val="00D9725C"/>
    <w:rsid w:val="00DA1B17"/>
    <w:rsid w:val="00DA3CBB"/>
    <w:rsid w:val="00DA6249"/>
    <w:rsid w:val="00DB279F"/>
    <w:rsid w:val="00DB6054"/>
    <w:rsid w:val="00DC56D4"/>
    <w:rsid w:val="00DD1D72"/>
    <w:rsid w:val="00DD2549"/>
    <w:rsid w:val="00DE076C"/>
    <w:rsid w:val="00DE5CCE"/>
    <w:rsid w:val="00DE6D1E"/>
    <w:rsid w:val="00DF22B2"/>
    <w:rsid w:val="00DF2FAA"/>
    <w:rsid w:val="00DF5C3C"/>
    <w:rsid w:val="00E00245"/>
    <w:rsid w:val="00E02C8F"/>
    <w:rsid w:val="00E02FB3"/>
    <w:rsid w:val="00E10C6C"/>
    <w:rsid w:val="00E12BD5"/>
    <w:rsid w:val="00E14B19"/>
    <w:rsid w:val="00E20131"/>
    <w:rsid w:val="00E23753"/>
    <w:rsid w:val="00E25DBC"/>
    <w:rsid w:val="00E2EACD"/>
    <w:rsid w:val="00E30840"/>
    <w:rsid w:val="00E3429C"/>
    <w:rsid w:val="00E530B4"/>
    <w:rsid w:val="00E62955"/>
    <w:rsid w:val="00E71FEC"/>
    <w:rsid w:val="00E74343"/>
    <w:rsid w:val="00E775DF"/>
    <w:rsid w:val="00E821B2"/>
    <w:rsid w:val="00E87100"/>
    <w:rsid w:val="00E95336"/>
    <w:rsid w:val="00E9648B"/>
    <w:rsid w:val="00EA37CB"/>
    <w:rsid w:val="00EA4E93"/>
    <w:rsid w:val="00EA6A95"/>
    <w:rsid w:val="00EB22E6"/>
    <w:rsid w:val="00EB7862"/>
    <w:rsid w:val="00EC0D9F"/>
    <w:rsid w:val="00EC47F7"/>
    <w:rsid w:val="00EC60D6"/>
    <w:rsid w:val="00EC61CB"/>
    <w:rsid w:val="00EC7305"/>
    <w:rsid w:val="00ED1381"/>
    <w:rsid w:val="00ED7ED8"/>
    <w:rsid w:val="00EE6945"/>
    <w:rsid w:val="00EF35E9"/>
    <w:rsid w:val="00EF3917"/>
    <w:rsid w:val="00EF4126"/>
    <w:rsid w:val="00F050B1"/>
    <w:rsid w:val="00F05CDC"/>
    <w:rsid w:val="00F108CF"/>
    <w:rsid w:val="00F263AF"/>
    <w:rsid w:val="00F276BB"/>
    <w:rsid w:val="00F41DB9"/>
    <w:rsid w:val="00F41E9C"/>
    <w:rsid w:val="00F5678C"/>
    <w:rsid w:val="00F61349"/>
    <w:rsid w:val="00F64210"/>
    <w:rsid w:val="00F665EC"/>
    <w:rsid w:val="00F67470"/>
    <w:rsid w:val="00F72814"/>
    <w:rsid w:val="00F73413"/>
    <w:rsid w:val="00F86292"/>
    <w:rsid w:val="00F8738D"/>
    <w:rsid w:val="00F9429D"/>
    <w:rsid w:val="00F952DD"/>
    <w:rsid w:val="00FA593F"/>
    <w:rsid w:val="00FA7B2B"/>
    <w:rsid w:val="00FB2446"/>
    <w:rsid w:val="00FD31E0"/>
    <w:rsid w:val="00FD5F07"/>
    <w:rsid w:val="00FD60B6"/>
    <w:rsid w:val="00FE08BA"/>
    <w:rsid w:val="00FE3E71"/>
    <w:rsid w:val="00FE683E"/>
    <w:rsid w:val="01131439"/>
    <w:rsid w:val="013E7E24"/>
    <w:rsid w:val="018508AA"/>
    <w:rsid w:val="01B3AF0F"/>
    <w:rsid w:val="02769A16"/>
    <w:rsid w:val="0322DDD2"/>
    <w:rsid w:val="035F3FD5"/>
    <w:rsid w:val="040429AF"/>
    <w:rsid w:val="0478C3E8"/>
    <w:rsid w:val="0490F026"/>
    <w:rsid w:val="04FC2A91"/>
    <w:rsid w:val="05A92B9D"/>
    <w:rsid w:val="05DE0093"/>
    <w:rsid w:val="05EE228C"/>
    <w:rsid w:val="063F79A9"/>
    <w:rsid w:val="06577CE8"/>
    <w:rsid w:val="065A7E94"/>
    <w:rsid w:val="068F2A42"/>
    <w:rsid w:val="0757B520"/>
    <w:rsid w:val="07AC534F"/>
    <w:rsid w:val="07E3EA04"/>
    <w:rsid w:val="08E93C11"/>
    <w:rsid w:val="08F5838A"/>
    <w:rsid w:val="0957269E"/>
    <w:rsid w:val="09861B09"/>
    <w:rsid w:val="09A7AF55"/>
    <w:rsid w:val="09CB2122"/>
    <w:rsid w:val="09D34A50"/>
    <w:rsid w:val="09D47A06"/>
    <w:rsid w:val="09D5342B"/>
    <w:rsid w:val="09EFBA82"/>
    <w:rsid w:val="0A3BCF41"/>
    <w:rsid w:val="0A40D4E3"/>
    <w:rsid w:val="0A5132D5"/>
    <w:rsid w:val="0AD66811"/>
    <w:rsid w:val="0B0A8B53"/>
    <w:rsid w:val="0B689C3B"/>
    <w:rsid w:val="0B759CA4"/>
    <w:rsid w:val="0BADBE42"/>
    <w:rsid w:val="0BFBAE57"/>
    <w:rsid w:val="0C8130CB"/>
    <w:rsid w:val="0E5A3CA0"/>
    <w:rsid w:val="0E5A6F71"/>
    <w:rsid w:val="0E8CA8C7"/>
    <w:rsid w:val="0F95617D"/>
    <w:rsid w:val="0FAF5C1F"/>
    <w:rsid w:val="10DE1FC1"/>
    <w:rsid w:val="10DF9103"/>
    <w:rsid w:val="10EB4A8B"/>
    <w:rsid w:val="112A66F3"/>
    <w:rsid w:val="11960175"/>
    <w:rsid w:val="13240D35"/>
    <w:rsid w:val="1342DAD7"/>
    <w:rsid w:val="13AB0EE6"/>
    <w:rsid w:val="13CCC8B5"/>
    <w:rsid w:val="13E1CCCA"/>
    <w:rsid w:val="13F24574"/>
    <w:rsid w:val="14134FFE"/>
    <w:rsid w:val="14172FF1"/>
    <w:rsid w:val="14299012"/>
    <w:rsid w:val="147E8FD4"/>
    <w:rsid w:val="1538E3A5"/>
    <w:rsid w:val="1542FB3F"/>
    <w:rsid w:val="15C894F0"/>
    <w:rsid w:val="1671BFE2"/>
    <w:rsid w:val="1679E421"/>
    <w:rsid w:val="16BEDB10"/>
    <w:rsid w:val="17575A4D"/>
    <w:rsid w:val="176689A2"/>
    <w:rsid w:val="17CBD0F8"/>
    <w:rsid w:val="17F56EB3"/>
    <w:rsid w:val="1811F5DC"/>
    <w:rsid w:val="18AB0EC0"/>
    <w:rsid w:val="18B0B533"/>
    <w:rsid w:val="18D4646E"/>
    <w:rsid w:val="194F7455"/>
    <w:rsid w:val="195C0F91"/>
    <w:rsid w:val="19689D78"/>
    <w:rsid w:val="19D699FA"/>
    <w:rsid w:val="1AEFF26C"/>
    <w:rsid w:val="1AF7DFF2"/>
    <w:rsid w:val="1AF9A13F"/>
    <w:rsid w:val="1B0371BA"/>
    <w:rsid w:val="1B124EB1"/>
    <w:rsid w:val="1B4AA809"/>
    <w:rsid w:val="1C22654F"/>
    <w:rsid w:val="1C313E26"/>
    <w:rsid w:val="1C5215B9"/>
    <w:rsid w:val="1CA207C7"/>
    <w:rsid w:val="1CA33297"/>
    <w:rsid w:val="1D585D5A"/>
    <w:rsid w:val="1E17B943"/>
    <w:rsid w:val="1E63A96A"/>
    <w:rsid w:val="1E7CD6AA"/>
    <w:rsid w:val="1E7D097B"/>
    <w:rsid w:val="1F2F1DA0"/>
    <w:rsid w:val="1FFF79CB"/>
    <w:rsid w:val="2039DBD7"/>
    <w:rsid w:val="2087770D"/>
    <w:rsid w:val="210B4797"/>
    <w:rsid w:val="2164D16B"/>
    <w:rsid w:val="21ABA40E"/>
    <w:rsid w:val="22056C41"/>
    <w:rsid w:val="224FFFE5"/>
    <w:rsid w:val="228B535C"/>
    <w:rsid w:val="228DEF9B"/>
    <w:rsid w:val="22A717F8"/>
    <w:rsid w:val="230E839F"/>
    <w:rsid w:val="23D97C3D"/>
    <w:rsid w:val="23E130AF"/>
    <w:rsid w:val="2402E1DC"/>
    <w:rsid w:val="2556F4F5"/>
    <w:rsid w:val="263ADC16"/>
    <w:rsid w:val="27694E44"/>
    <w:rsid w:val="276F114C"/>
    <w:rsid w:val="27A98704"/>
    <w:rsid w:val="27E011CD"/>
    <w:rsid w:val="28FB41A4"/>
    <w:rsid w:val="29649CC6"/>
    <w:rsid w:val="2A5B11CA"/>
    <w:rsid w:val="2AA9CB27"/>
    <w:rsid w:val="2AE6DBD5"/>
    <w:rsid w:val="2AFE6956"/>
    <w:rsid w:val="2AFE8A32"/>
    <w:rsid w:val="2C1A973F"/>
    <w:rsid w:val="2C3CBF67"/>
    <w:rsid w:val="2CB09F8D"/>
    <w:rsid w:val="2CC01917"/>
    <w:rsid w:val="2CE06968"/>
    <w:rsid w:val="2D9A6032"/>
    <w:rsid w:val="2DBD2951"/>
    <w:rsid w:val="2E10CEF4"/>
    <w:rsid w:val="2E995521"/>
    <w:rsid w:val="2EE625E8"/>
    <w:rsid w:val="2EEF6B92"/>
    <w:rsid w:val="2FFC2804"/>
    <w:rsid w:val="3097BCDA"/>
    <w:rsid w:val="31F14996"/>
    <w:rsid w:val="320F3EF5"/>
    <w:rsid w:val="3236CBF7"/>
    <w:rsid w:val="3263719E"/>
    <w:rsid w:val="3276B011"/>
    <w:rsid w:val="32ACF081"/>
    <w:rsid w:val="32B4AB36"/>
    <w:rsid w:val="331915A1"/>
    <w:rsid w:val="3486C765"/>
    <w:rsid w:val="358F8098"/>
    <w:rsid w:val="359B1260"/>
    <w:rsid w:val="360B91B7"/>
    <w:rsid w:val="36412CBD"/>
    <w:rsid w:val="3688C381"/>
    <w:rsid w:val="371EDEBC"/>
    <w:rsid w:val="3733E2D1"/>
    <w:rsid w:val="3736E1FB"/>
    <w:rsid w:val="374BDC3E"/>
    <w:rsid w:val="37B802F0"/>
    <w:rsid w:val="380A2683"/>
    <w:rsid w:val="38951146"/>
    <w:rsid w:val="38CF8E95"/>
    <w:rsid w:val="391B426F"/>
    <w:rsid w:val="39DF0A2F"/>
    <w:rsid w:val="3A4BD06C"/>
    <w:rsid w:val="3B138EDB"/>
    <w:rsid w:val="3B1F14F4"/>
    <w:rsid w:val="3B758ED3"/>
    <w:rsid w:val="3BCBA544"/>
    <w:rsid w:val="3BD6BAAD"/>
    <w:rsid w:val="3C5DC323"/>
    <w:rsid w:val="3CE2E5C6"/>
    <w:rsid w:val="3CE7A08B"/>
    <w:rsid w:val="3CF2850F"/>
    <w:rsid w:val="3D342FD4"/>
    <w:rsid w:val="3D5FCACF"/>
    <w:rsid w:val="3DCEBB33"/>
    <w:rsid w:val="3EC330C8"/>
    <w:rsid w:val="3EC94E28"/>
    <w:rsid w:val="3FB85481"/>
    <w:rsid w:val="3FEAFE33"/>
    <w:rsid w:val="40948FBD"/>
    <w:rsid w:val="40DED672"/>
    <w:rsid w:val="410784EB"/>
    <w:rsid w:val="41151994"/>
    <w:rsid w:val="412170A3"/>
    <w:rsid w:val="41861D5A"/>
    <w:rsid w:val="4199D9A5"/>
    <w:rsid w:val="41D6A43C"/>
    <w:rsid w:val="429EBDD6"/>
    <w:rsid w:val="42A56334"/>
    <w:rsid w:val="42CF7951"/>
    <w:rsid w:val="42DD108E"/>
    <w:rsid w:val="43038346"/>
    <w:rsid w:val="438BF1DE"/>
    <w:rsid w:val="43CC307F"/>
    <w:rsid w:val="44483B22"/>
    <w:rsid w:val="44F0005F"/>
    <w:rsid w:val="44F2B270"/>
    <w:rsid w:val="4565C8C2"/>
    <w:rsid w:val="45DA29C8"/>
    <w:rsid w:val="46FBAFD8"/>
    <w:rsid w:val="474C940E"/>
    <w:rsid w:val="482A5332"/>
    <w:rsid w:val="486C5AA7"/>
    <w:rsid w:val="48AC6400"/>
    <w:rsid w:val="48B6AE6B"/>
    <w:rsid w:val="4948039A"/>
    <w:rsid w:val="49B5299C"/>
    <w:rsid w:val="49B7DFBA"/>
    <w:rsid w:val="4A49FF99"/>
    <w:rsid w:val="4A64F203"/>
    <w:rsid w:val="4A736C76"/>
    <w:rsid w:val="4A863AE4"/>
    <w:rsid w:val="4AE4993F"/>
    <w:rsid w:val="4B10FE99"/>
    <w:rsid w:val="4B1322EA"/>
    <w:rsid w:val="4B351C34"/>
    <w:rsid w:val="4B5E6D02"/>
    <w:rsid w:val="4BACBCD5"/>
    <w:rsid w:val="4C58ADE5"/>
    <w:rsid w:val="4C822CA1"/>
    <w:rsid w:val="4D0E200C"/>
    <w:rsid w:val="4D2A7934"/>
    <w:rsid w:val="4E1C3A01"/>
    <w:rsid w:val="4EAA5DD7"/>
    <w:rsid w:val="4FB5D63A"/>
    <w:rsid w:val="4FEB9108"/>
    <w:rsid w:val="50674A45"/>
    <w:rsid w:val="516416DA"/>
    <w:rsid w:val="51876169"/>
    <w:rsid w:val="51C2F19F"/>
    <w:rsid w:val="51F485E5"/>
    <w:rsid w:val="522B7DB5"/>
    <w:rsid w:val="52AE20DF"/>
    <w:rsid w:val="52C7CA6D"/>
    <w:rsid w:val="52DB3B20"/>
    <w:rsid w:val="532331CA"/>
    <w:rsid w:val="536988B9"/>
    <w:rsid w:val="5399BAB8"/>
    <w:rsid w:val="53A1A83E"/>
    <w:rsid w:val="53AD19E0"/>
    <w:rsid w:val="53B2E315"/>
    <w:rsid w:val="545284F3"/>
    <w:rsid w:val="546E4FAB"/>
    <w:rsid w:val="54A67BFA"/>
    <w:rsid w:val="54FE9B7F"/>
    <w:rsid w:val="555E51D7"/>
    <w:rsid w:val="55A0333A"/>
    <w:rsid w:val="55F4BC1D"/>
    <w:rsid w:val="5647F986"/>
    <w:rsid w:val="5711E52A"/>
    <w:rsid w:val="5845960E"/>
    <w:rsid w:val="5857346A"/>
    <w:rsid w:val="58865438"/>
    <w:rsid w:val="58DD7B5F"/>
    <w:rsid w:val="58F118E3"/>
    <w:rsid w:val="595B0C19"/>
    <w:rsid w:val="598CAD16"/>
    <w:rsid w:val="59E085B8"/>
    <w:rsid w:val="59EAB399"/>
    <w:rsid w:val="5A10E9C2"/>
    <w:rsid w:val="5A2F7F3C"/>
    <w:rsid w:val="5A3DADB5"/>
    <w:rsid w:val="5AE2C035"/>
    <w:rsid w:val="5B614032"/>
    <w:rsid w:val="5B89630B"/>
    <w:rsid w:val="5C47E0A4"/>
    <w:rsid w:val="5CFEC1AF"/>
    <w:rsid w:val="5D1E4FFE"/>
    <w:rsid w:val="5D5718A6"/>
    <w:rsid w:val="5D9FF49B"/>
    <w:rsid w:val="5DBFCE7B"/>
    <w:rsid w:val="5EB621EA"/>
    <w:rsid w:val="5EC93062"/>
    <w:rsid w:val="5F7992EE"/>
    <w:rsid w:val="5F974A73"/>
    <w:rsid w:val="5FAEA974"/>
    <w:rsid w:val="608FF8CE"/>
    <w:rsid w:val="60E2894C"/>
    <w:rsid w:val="613EDA1E"/>
    <w:rsid w:val="614CA634"/>
    <w:rsid w:val="616D87C1"/>
    <w:rsid w:val="621546CF"/>
    <w:rsid w:val="622E5402"/>
    <w:rsid w:val="6263AE70"/>
    <w:rsid w:val="62A1EB85"/>
    <w:rsid w:val="62CCD85C"/>
    <w:rsid w:val="62ED63A1"/>
    <w:rsid w:val="634C4B3D"/>
    <w:rsid w:val="6374E5CA"/>
    <w:rsid w:val="64A3A175"/>
    <w:rsid w:val="64B0A473"/>
    <w:rsid w:val="64B41BC1"/>
    <w:rsid w:val="64EEB7D1"/>
    <w:rsid w:val="64F43807"/>
    <w:rsid w:val="6575A0E7"/>
    <w:rsid w:val="66397100"/>
    <w:rsid w:val="66E31D55"/>
    <w:rsid w:val="67D47235"/>
    <w:rsid w:val="68504473"/>
    <w:rsid w:val="6916B217"/>
    <w:rsid w:val="6918CB5B"/>
    <w:rsid w:val="692EAF7F"/>
    <w:rsid w:val="6947ABA8"/>
    <w:rsid w:val="69DEFF47"/>
    <w:rsid w:val="6A1AA18F"/>
    <w:rsid w:val="6A203D8A"/>
    <w:rsid w:val="6A49E625"/>
    <w:rsid w:val="6A77E08C"/>
    <w:rsid w:val="6A7C804C"/>
    <w:rsid w:val="6A84A8B8"/>
    <w:rsid w:val="6B332CA2"/>
    <w:rsid w:val="6BFE7A07"/>
    <w:rsid w:val="6C51B770"/>
    <w:rsid w:val="6DE0B864"/>
    <w:rsid w:val="6DFA38F3"/>
    <w:rsid w:val="6E337FAF"/>
    <w:rsid w:val="6E87323B"/>
    <w:rsid w:val="6E9411FD"/>
    <w:rsid w:val="6E95FB8F"/>
    <w:rsid w:val="6EB3FCEC"/>
    <w:rsid w:val="6FA1B646"/>
    <w:rsid w:val="6FA86466"/>
    <w:rsid w:val="705A40B6"/>
    <w:rsid w:val="707AB2AD"/>
    <w:rsid w:val="70AF5282"/>
    <w:rsid w:val="7170E9A6"/>
    <w:rsid w:val="71C41A86"/>
    <w:rsid w:val="71F0E537"/>
    <w:rsid w:val="72A2AB63"/>
    <w:rsid w:val="72AE5B96"/>
    <w:rsid w:val="72C388AA"/>
    <w:rsid w:val="736CC508"/>
    <w:rsid w:val="73CABC1B"/>
    <w:rsid w:val="741B429F"/>
    <w:rsid w:val="742800A8"/>
    <w:rsid w:val="747BD589"/>
    <w:rsid w:val="7488327A"/>
    <w:rsid w:val="75482C46"/>
    <w:rsid w:val="75B8675E"/>
    <w:rsid w:val="76725D9E"/>
    <w:rsid w:val="76BB1E52"/>
    <w:rsid w:val="77489808"/>
    <w:rsid w:val="779A4DEE"/>
    <w:rsid w:val="77F89201"/>
    <w:rsid w:val="78107058"/>
    <w:rsid w:val="78F7218B"/>
    <w:rsid w:val="78FB01FA"/>
    <w:rsid w:val="79361E4F"/>
    <w:rsid w:val="7939154D"/>
    <w:rsid w:val="7946D224"/>
    <w:rsid w:val="79AAFC9A"/>
    <w:rsid w:val="7AA142FE"/>
    <w:rsid w:val="7AB5AACE"/>
    <w:rsid w:val="7AFCA169"/>
    <w:rsid w:val="7AFDF5F1"/>
    <w:rsid w:val="7B33820E"/>
    <w:rsid w:val="7BC143DE"/>
    <w:rsid w:val="7BCF8A58"/>
    <w:rsid w:val="7BD13A79"/>
    <w:rsid w:val="7C013725"/>
    <w:rsid w:val="7C432EEA"/>
    <w:rsid w:val="7C5F5737"/>
    <w:rsid w:val="7CA5F709"/>
    <w:rsid w:val="7CB39C4D"/>
    <w:rsid w:val="7D40DD7D"/>
    <w:rsid w:val="7DFFAF8C"/>
    <w:rsid w:val="7E4DFF5F"/>
    <w:rsid w:val="7E5C9FE8"/>
    <w:rsid w:val="7E64C916"/>
    <w:rsid w:val="7EAD07DA"/>
    <w:rsid w:val="7EB35639"/>
    <w:rsid w:val="7F908180"/>
    <w:rsid w:val="7F99F6AB"/>
    <w:rsid w:val="7FA2ADC2"/>
    <w:rsid w:val="7FA856D1"/>
    <w:rsid w:val="7FD9867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FDEB"/>
  <w15:chartTrackingRefBased/>
  <w15:docId w15:val="{0C4D3203-46B3-485F-819E-85EE6335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84"/>
  </w:style>
  <w:style w:type="paragraph" w:styleId="Heading1">
    <w:name w:val="heading 1"/>
    <w:basedOn w:val="Normal"/>
    <w:next w:val="Normal"/>
    <w:link w:val="Heading1Char"/>
    <w:uiPriority w:val="9"/>
    <w:qFormat/>
    <w:rsid w:val="00C86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E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E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2A9"/>
    <w:pPr>
      <w:ind w:left="720"/>
      <w:contextualSpacing/>
    </w:pPr>
  </w:style>
  <w:style w:type="paragraph" w:styleId="Header">
    <w:name w:val="header"/>
    <w:basedOn w:val="Normal"/>
    <w:link w:val="HeaderChar"/>
    <w:uiPriority w:val="99"/>
    <w:unhideWhenUsed/>
    <w:rsid w:val="000A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5ED"/>
  </w:style>
  <w:style w:type="paragraph" w:styleId="Footer">
    <w:name w:val="footer"/>
    <w:basedOn w:val="Normal"/>
    <w:link w:val="FooterChar"/>
    <w:uiPriority w:val="99"/>
    <w:unhideWhenUsed/>
    <w:rsid w:val="000A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5ED"/>
  </w:style>
  <w:style w:type="character" w:styleId="CommentReference">
    <w:name w:val="annotation reference"/>
    <w:basedOn w:val="DefaultParagraphFont"/>
    <w:uiPriority w:val="99"/>
    <w:semiHidden/>
    <w:unhideWhenUsed/>
    <w:rsid w:val="006359AF"/>
    <w:rPr>
      <w:sz w:val="16"/>
      <w:szCs w:val="16"/>
    </w:rPr>
  </w:style>
  <w:style w:type="paragraph" w:styleId="CommentText">
    <w:name w:val="annotation text"/>
    <w:basedOn w:val="Normal"/>
    <w:link w:val="CommentTextChar"/>
    <w:uiPriority w:val="99"/>
    <w:semiHidden/>
    <w:unhideWhenUsed/>
    <w:rsid w:val="006359AF"/>
    <w:pPr>
      <w:spacing w:line="240" w:lineRule="auto"/>
    </w:pPr>
    <w:rPr>
      <w:sz w:val="20"/>
      <w:szCs w:val="20"/>
    </w:rPr>
  </w:style>
  <w:style w:type="character" w:customStyle="1" w:styleId="CommentTextChar">
    <w:name w:val="Comment Text Char"/>
    <w:basedOn w:val="DefaultParagraphFont"/>
    <w:link w:val="CommentText"/>
    <w:uiPriority w:val="99"/>
    <w:semiHidden/>
    <w:rsid w:val="006359AF"/>
    <w:rPr>
      <w:sz w:val="20"/>
      <w:szCs w:val="20"/>
    </w:rPr>
  </w:style>
  <w:style w:type="paragraph" w:styleId="CommentSubject">
    <w:name w:val="annotation subject"/>
    <w:basedOn w:val="CommentText"/>
    <w:next w:val="CommentText"/>
    <w:link w:val="CommentSubjectChar"/>
    <w:uiPriority w:val="99"/>
    <w:semiHidden/>
    <w:unhideWhenUsed/>
    <w:rsid w:val="006359AF"/>
    <w:rPr>
      <w:b/>
      <w:bCs/>
    </w:rPr>
  </w:style>
  <w:style w:type="character" w:customStyle="1" w:styleId="CommentSubjectChar">
    <w:name w:val="Comment Subject Char"/>
    <w:basedOn w:val="CommentTextChar"/>
    <w:link w:val="CommentSubject"/>
    <w:uiPriority w:val="99"/>
    <w:semiHidden/>
    <w:rsid w:val="006359AF"/>
    <w:rPr>
      <w:b/>
      <w:bCs/>
      <w:sz w:val="20"/>
      <w:szCs w:val="20"/>
    </w:rPr>
  </w:style>
  <w:style w:type="paragraph" w:styleId="BalloonText">
    <w:name w:val="Balloon Text"/>
    <w:basedOn w:val="Normal"/>
    <w:link w:val="BalloonTextChar"/>
    <w:uiPriority w:val="99"/>
    <w:semiHidden/>
    <w:unhideWhenUsed/>
    <w:rsid w:val="0088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87F"/>
    <w:rPr>
      <w:rFonts w:ascii="Segoe UI" w:hAnsi="Segoe UI" w:cs="Segoe UI"/>
      <w:sz w:val="18"/>
      <w:szCs w:val="18"/>
    </w:rPr>
  </w:style>
  <w:style w:type="character" w:styleId="Hyperlink">
    <w:name w:val="Hyperlink"/>
    <w:basedOn w:val="DefaultParagraphFont"/>
    <w:uiPriority w:val="99"/>
    <w:unhideWhenUsed/>
    <w:rsid w:val="00F665EC"/>
    <w:rPr>
      <w:color w:val="0563C1" w:themeColor="hyperlink"/>
      <w:u w:val="single"/>
    </w:rPr>
  </w:style>
  <w:style w:type="character" w:customStyle="1" w:styleId="UnresolvedMention1">
    <w:name w:val="Unresolved Mention1"/>
    <w:basedOn w:val="DefaultParagraphFont"/>
    <w:uiPriority w:val="99"/>
    <w:semiHidden/>
    <w:unhideWhenUsed/>
    <w:rsid w:val="00F665EC"/>
    <w:rPr>
      <w:color w:val="605E5C"/>
      <w:shd w:val="clear" w:color="auto" w:fill="E1DFDD"/>
    </w:rPr>
  </w:style>
  <w:style w:type="character" w:customStyle="1" w:styleId="Heading1Char">
    <w:name w:val="Heading 1 Char"/>
    <w:basedOn w:val="DefaultParagraphFont"/>
    <w:link w:val="Heading1"/>
    <w:uiPriority w:val="9"/>
    <w:rsid w:val="00C86E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6E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6EF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Awards2023@ljmu.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wards2023@ljmu.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jmu.ac.uk/academic-registry/teaching-and-learning-academy/teaching-and-learning-awards/ntf-cate-co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E698D"/>
    <w:rsid w:val="008E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16" ma:contentTypeDescription="Create a new document." ma:contentTypeScope="" ma:versionID="6f0fd2336126f6b8d02f9d84e2ba6054">
  <xsd:schema xmlns:xsd="http://www.w3.org/2001/XMLSchema" xmlns:xs="http://www.w3.org/2001/XMLSchema" xmlns:p="http://schemas.microsoft.com/office/2006/metadata/properties" xmlns:ns3="f78f3732-9b1c-4140-b927-4e2d08fe97ec" xmlns:ns4="22cfb043-3336-40ab-9ea9-6f3bda111504" targetNamespace="http://schemas.microsoft.com/office/2006/metadata/properties" ma:root="true" ma:fieldsID="fbc4de5037e7f526d46c4c9e0ec8574e" ns3:_="" ns4:_="">
    <xsd:import namespace="f78f3732-9b1c-4140-b927-4e2d08fe97ec"/>
    <xsd:import namespace="22cfb043-3336-40ab-9ea9-6f3bda111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fb043-3336-40ab-9ea9-6f3bda111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8f3732-9b1c-4140-b927-4e2d08fe97ec" xsi:nil="true"/>
  </documentManagement>
</p:properties>
</file>

<file path=customXml/itemProps1.xml><?xml version="1.0" encoding="utf-8"?>
<ds:datastoreItem xmlns:ds="http://schemas.openxmlformats.org/officeDocument/2006/customXml" ds:itemID="{C2764CD8-F7EE-4AF0-BDBC-5DDE24472CA0}">
  <ds:schemaRefs>
    <ds:schemaRef ds:uri="http://schemas.microsoft.com/sharepoint/v3/contenttype/forms"/>
  </ds:schemaRefs>
</ds:datastoreItem>
</file>

<file path=customXml/itemProps2.xml><?xml version="1.0" encoding="utf-8"?>
<ds:datastoreItem xmlns:ds="http://schemas.openxmlformats.org/officeDocument/2006/customXml" ds:itemID="{8709F08E-338F-437C-9076-59A9DFBD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22cfb043-3336-40ab-9ea9-6f3bda111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9859E-07FC-484F-BF7C-15CA95186247}">
  <ds:schemaRefs>
    <ds:schemaRef ds:uri="22cfb043-3336-40ab-9ea9-6f3bda111504"/>
    <ds:schemaRef ds:uri="http://purl.org/dc/terms/"/>
    <ds:schemaRef ds:uri="http://schemas.microsoft.com/office/2006/documentManagement/types"/>
    <ds:schemaRef ds:uri="http://schemas.openxmlformats.org/package/2006/metadata/core-properties"/>
    <ds:schemaRef ds:uri="f78f3732-9b1c-4140-b927-4e2d08fe97e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3510</Words>
  <Characters>20013</Characters>
  <Application>Microsoft Office Word</Application>
  <DocSecurity>0</DocSecurity>
  <Lines>166</Lines>
  <Paragraphs>46</Paragraphs>
  <ScaleCrop>false</ScaleCrop>
  <Company>Liverpool John Moores University</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Elizabeth</dc:creator>
  <cp:keywords/>
  <dc:description/>
  <cp:lastModifiedBy>Clifford, Elizabeth</cp:lastModifiedBy>
  <cp:revision>92</cp:revision>
  <dcterms:created xsi:type="dcterms:W3CDTF">2023-11-14T16:26:00Z</dcterms:created>
  <dcterms:modified xsi:type="dcterms:W3CDTF">2023-12-21T14:14:00Z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