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0A8AC6D" w14:textId="791FD8A9" w:rsidR="00AE5DDC" w:rsidRDefault="00D63070" w:rsidP="00D63070">
      <w:pPr>
        <w:pStyle w:val="Heading1"/>
      </w:pPr>
      <w:r>
        <w:t>LJMU School of Biological and Environmental Sciences</w:t>
      </w:r>
    </w:p>
    <w:p w14:paraId="07E376C0" w14:textId="6A0710A2" w:rsidR="00D63070" w:rsidRDefault="00D63070" w:rsidP="00D63070">
      <w:pPr>
        <w:pStyle w:val="Heading1"/>
      </w:pPr>
      <w:r>
        <w:t>Decolonising the Curriculum Module Review – auditing template 202/21</w:t>
      </w:r>
    </w:p>
    <w:p w14:paraId="69BE42A1" w14:textId="209255D3" w:rsidR="00D63070" w:rsidRDefault="00D63070">
      <w:r>
        <w:t>This template was shared for completion as an online spreadsheet, to facilitate peer discussion and sharing of examples</w:t>
      </w:r>
      <w:r w:rsidR="005505A4">
        <w:t xml:space="preserve"> A</w:t>
      </w:r>
      <w:r>
        <w:t xml:space="preserve"> copy of the </w:t>
      </w:r>
      <w:r w:rsidR="005505A4">
        <w:t>template text</w:t>
      </w:r>
      <w:r>
        <w:t xml:space="preserve"> is shared below.</w:t>
      </w:r>
    </w:p>
    <w:p w14:paraId="5A730245" w14:textId="77777777" w:rsidR="00D63070" w:rsidRDefault="00D63070"/>
    <w:p w14:paraId="292EE49C" w14:textId="4AF6D87B" w:rsidR="00D63070" w:rsidRDefault="00D63070">
      <w:r w:rsidRPr="00D63070">
        <w:rPr>
          <w:rStyle w:val="Heading2Char"/>
        </w:rPr>
        <w:t>Overview</w:t>
      </w:r>
      <w:r w:rsidR="005505A4">
        <w:rPr>
          <w:rStyle w:val="Heading2Char"/>
        </w:rPr>
        <w:t xml:space="preserve"> for staff</w:t>
      </w:r>
      <w:r>
        <w:t>:</w:t>
      </w:r>
    </w:p>
    <w:p w14:paraId="7DDCDB92" w14:textId="77777777" w:rsidR="00D63070" w:rsidRDefault="00D63070" w:rsidP="00D63070">
      <w:r>
        <w:t xml:space="preserve">An Inclusive Curriculum can be defined as “the process of developing, designing and delivering programmes of study to minimise the barriers that students, regardless of educational, dispositional, circumstantial or cultural background, may face in accessing and engaging with the curriculum”. It is important to deliver an inclusive curriculum because </w:t>
      </w:r>
    </w:p>
    <w:p w14:paraId="1CE071AB" w14:textId="77777777" w:rsidR="00D63070" w:rsidRDefault="00D63070" w:rsidP="00D63070">
      <w:r>
        <w:t>- It has a positive effect on the experience and outcomes of all students</w:t>
      </w:r>
    </w:p>
    <w:p w14:paraId="697569E3" w14:textId="77777777" w:rsidR="00D63070" w:rsidRDefault="00D63070" w:rsidP="00D63070">
      <w:r>
        <w:t xml:space="preserve">- The curriculum reflects worldviews and implies value judgements and a eurocentric curriculum can therefore exclude and alienate some groups of students </w:t>
      </w:r>
    </w:p>
    <w:p w14:paraId="586C0F37" w14:textId="77777777" w:rsidR="00D63070" w:rsidRDefault="00D63070" w:rsidP="00D63070">
      <w:r>
        <w:t>- The Equality Act (2010) outlaws direct and indirect discrimination on grounds of protected characteristics. Therefore, we have a legal obligation to provide education in a non-discriminatory way.</w:t>
      </w:r>
    </w:p>
    <w:p w14:paraId="7C017FBA" w14:textId="09E458B8" w:rsidR="00D63070" w:rsidRDefault="00D63070" w:rsidP="00D63070">
      <w:r>
        <w:t xml:space="preserve">Office for Students </w:t>
      </w:r>
      <w:r>
        <w:t xml:space="preserve">projects </w:t>
      </w:r>
      <w:r>
        <w:t xml:space="preserve">have </w:t>
      </w:r>
      <w:r>
        <w:t>highlighted</w:t>
      </w:r>
      <w:r>
        <w:t xml:space="preserve"> decolonising the curriculum as </w:t>
      </w:r>
      <w:r>
        <w:t>a key</w:t>
      </w:r>
      <w:r>
        <w:t xml:space="preserve"> responses to addressing the ethnicity awarding gap. This gap exists after controlling for entry qualifications and other factors  and currently is greatest within the UK between black students and white students. At LJMU this gap is 31%. </w:t>
      </w:r>
    </w:p>
    <w:p w14:paraId="447D271F" w14:textId="57E5A580" w:rsidR="00D63070" w:rsidRDefault="00D63070" w:rsidP="00D63070">
      <w:r>
        <w:t xml:space="preserve">LJMU has prioritised Decolonising The Curriculum as one of its responses to eliminating the ethnicity awarding gap and it is an action in the </w:t>
      </w:r>
      <w:r>
        <w:t xml:space="preserve">LJMU </w:t>
      </w:r>
      <w:r>
        <w:t xml:space="preserve">Access &amp; </w:t>
      </w:r>
      <w:r>
        <w:t>Participation</w:t>
      </w:r>
      <w:r>
        <w:t xml:space="preserve"> Plan 20/21 - 24/25. The LJMU Teaching &amp; Learning Academy and </w:t>
      </w:r>
      <w:r>
        <w:t xml:space="preserve">LJMU </w:t>
      </w:r>
      <w:r>
        <w:t>Attainment Gap Council are working to audit activity across the university. As part of this action, you are asked to complete this audit and planning template to indicate how you are engaging in decolonising the curriculum on your programme by 30th June 2021 so that we can compile a report by end of July 2021. Additionally, the Academic Registry is currently reviewing programme validation, review and continuous monitoring and enhancement procedures to introduce criteria in the LJMU Academic Quality and Standards Processes Guidance for the next academic year (2021/22).</w:t>
      </w:r>
    </w:p>
    <w:p w14:paraId="50BE7D50" w14:textId="59A9BE45" w:rsidR="00D63070" w:rsidRDefault="00D63070" w:rsidP="00D63070">
      <w:r>
        <w:t>There are four sheets to complete in this Decolonising The Curriculum (Content) Audit Template</w:t>
      </w:r>
      <w:r w:rsidR="005935DB">
        <w:t xml:space="preserve">, developed from UCL’s Inclusive Curriculum </w:t>
      </w:r>
      <w:r w:rsidR="00415493">
        <w:t>guidance:</w:t>
      </w:r>
    </w:p>
    <w:p w14:paraId="36DA3BC8" w14:textId="77777777" w:rsidR="00D63070" w:rsidRDefault="00D63070" w:rsidP="00D63070">
      <w:r>
        <w:t>1. A template where all modules on the programme should be listed and information provided on current content, learning and assessment (delivered 20/21).</w:t>
      </w:r>
    </w:p>
    <w:p w14:paraId="6D3439B3" w14:textId="77777777" w:rsidR="00D63070" w:rsidRDefault="00D63070" w:rsidP="00D63070">
      <w:r>
        <w:t>2. A template where all modules on the programme should be listed and information provided on planned content, learning and assessment for the next academic year.</w:t>
      </w:r>
    </w:p>
    <w:p w14:paraId="07968443" w14:textId="77777777" w:rsidR="00D63070" w:rsidRDefault="00D63070" w:rsidP="00D63070">
      <w:r>
        <w:lastRenderedPageBreak/>
        <w:t>3. A programme template that collates current evidence across Levels.</w:t>
      </w:r>
    </w:p>
    <w:p w14:paraId="345CB81C" w14:textId="628D5370" w:rsidR="00D63070" w:rsidRDefault="00D63070" w:rsidP="00D63070">
      <w:r>
        <w:t>4. A programme template that collates planned action across Levels and describes the programme strategy for embedding material and approaches to Decolonising The Curriculum in the next academic year (</w:t>
      </w:r>
      <w:r>
        <w:t>including</w:t>
      </w:r>
      <w:r>
        <w:t xml:space="preserve"> any necessary module proforma or programme amendments).</w:t>
      </w:r>
    </w:p>
    <w:p w14:paraId="50ED35C9" w14:textId="77777777" w:rsidR="00D63070" w:rsidRDefault="00D63070" w:rsidP="00D63070">
      <w:r>
        <w:t xml:space="preserve">If you have queries about this template or require support in decolonising your programme curriculum, please contact your School EDI Coordinator: </w:t>
      </w:r>
    </w:p>
    <w:p w14:paraId="37354DB7" w14:textId="77777777" w:rsidR="00D63070" w:rsidRDefault="00D63070" w:rsidP="00D63070">
      <w:r>
        <w:t>Nicola Koyama</w:t>
      </w:r>
    </w:p>
    <w:p w14:paraId="214848B9" w14:textId="12F33C53" w:rsidR="00D63070" w:rsidRDefault="00D63070" w:rsidP="00D63070">
      <w:r>
        <w:t>N.F.Koyama@ljmu.ac.uk</w:t>
      </w:r>
    </w:p>
    <w:p w14:paraId="1C196455" w14:textId="77777777" w:rsidR="00D63070" w:rsidRDefault="00D63070"/>
    <w:p w14:paraId="6D641D3A" w14:textId="07525CB7" w:rsidR="00D63070" w:rsidRDefault="00D63070" w:rsidP="00D63070">
      <w:pPr>
        <w:pStyle w:val="Heading2"/>
      </w:pPr>
      <w:r>
        <w:t>Current Module content (2020/21)</w:t>
      </w:r>
    </w:p>
    <w:p w14:paraId="1CC480E6" w14:textId="2606C58E" w:rsidR="00D63070" w:rsidRDefault="00D63070" w:rsidP="00D63070">
      <w:r>
        <w:t>Please ask Module Leaders to complete information for their module</w:t>
      </w:r>
      <w:r w:rsidR="005505A4">
        <w:t xml:space="preserve"> after discussing with the module teaching team. </w:t>
      </w:r>
      <w:r>
        <w:t>It is expected that many modules currently may not include material on decolonising the curriculum. If this is the case, add the module details and leave the cells blank.</w:t>
      </w:r>
      <w:r>
        <w:t xml:space="preserve"> </w:t>
      </w:r>
      <w:r>
        <w:t>An example is provided for information (delete as necessary).</w:t>
      </w:r>
    </w:p>
    <w:tbl>
      <w:tblPr>
        <w:tblW w:w="9010" w:type="dxa"/>
        <w:tblCellMar>
          <w:left w:w="0" w:type="dxa"/>
          <w:right w:w="0" w:type="dxa"/>
        </w:tblCellMar>
        <w:tblLook w:val="04A0" w:firstRow="1" w:lastRow="0" w:firstColumn="1" w:lastColumn="0" w:noHBand="0" w:noVBand="1"/>
      </w:tblPr>
      <w:tblGrid>
        <w:gridCol w:w="1113"/>
        <w:gridCol w:w="1270"/>
        <w:gridCol w:w="1373"/>
        <w:gridCol w:w="886"/>
        <w:gridCol w:w="1057"/>
        <w:gridCol w:w="1147"/>
        <w:gridCol w:w="870"/>
        <w:gridCol w:w="21"/>
        <w:gridCol w:w="1252"/>
        <w:gridCol w:w="21"/>
      </w:tblGrid>
      <w:tr w:rsidR="005505A4" w:rsidRPr="00D63070" w14:paraId="1CC6EF42" w14:textId="77777777" w:rsidTr="005505A4">
        <w:trPr>
          <w:trHeight w:val="390"/>
        </w:trPr>
        <w:tc>
          <w:tcPr>
            <w:tcW w:w="0" w:type="auto"/>
            <w:tcBorders>
              <w:top w:val="single" w:sz="6" w:space="0" w:color="CCCCCC"/>
              <w:left w:val="single" w:sz="6" w:space="0" w:color="CCCCCC"/>
              <w:bottom w:val="single" w:sz="6" w:space="0" w:color="CCCCCC"/>
              <w:right w:val="single" w:sz="6" w:space="0" w:color="CCCCCC"/>
            </w:tcBorders>
            <w:shd w:val="clear" w:color="auto" w:fill="A4C2F4"/>
          </w:tcPr>
          <w:p w14:paraId="15AD7D1D" w14:textId="5172A892" w:rsidR="005505A4" w:rsidRPr="00D63070" w:rsidRDefault="005505A4" w:rsidP="00D63070">
            <w:pPr>
              <w:rPr>
                <w:b/>
                <w:bCs/>
              </w:rPr>
            </w:pPr>
            <w:r>
              <w:rPr>
                <w:b/>
                <w:bCs/>
              </w:rPr>
              <w:t>Module Title/Code</w:t>
            </w:r>
          </w:p>
        </w:tc>
        <w:tc>
          <w:tcPr>
            <w:tcW w:w="0" w:type="auto"/>
            <w:gridSpan w:val="8"/>
            <w:tcBorders>
              <w:top w:val="single" w:sz="6" w:space="0" w:color="CCCCCC"/>
              <w:left w:val="single" w:sz="6" w:space="0" w:color="CCCCCC"/>
              <w:bottom w:val="single" w:sz="6" w:space="0" w:color="CCCCCC"/>
              <w:right w:val="single" w:sz="6" w:space="0" w:color="CCCCCC"/>
            </w:tcBorders>
            <w:shd w:val="clear" w:color="auto" w:fill="A4C2F4"/>
            <w:tcMar>
              <w:top w:w="30" w:type="dxa"/>
              <w:left w:w="0" w:type="dxa"/>
              <w:bottom w:w="30" w:type="dxa"/>
              <w:right w:w="0" w:type="dxa"/>
            </w:tcMar>
            <w:vAlign w:val="bottom"/>
            <w:hideMark/>
          </w:tcPr>
          <w:p w14:paraId="6B61F84F" w14:textId="54CB489C" w:rsidR="005505A4" w:rsidRPr="00D63070" w:rsidRDefault="005505A4" w:rsidP="00D63070">
            <w:pPr>
              <w:rPr>
                <w:b/>
                <w:bCs/>
              </w:rPr>
            </w:pPr>
            <w:r w:rsidRPr="00D63070">
              <w:rPr>
                <w:b/>
                <w:bCs/>
              </w:rPr>
              <w:t xml:space="preserve">Please provide a brief description of current opportunities for the following aspects </w:t>
            </w:r>
            <w:r>
              <w:rPr>
                <w:b/>
                <w:bCs/>
              </w:rPr>
              <w:t xml:space="preserve">towards </w:t>
            </w:r>
            <w:r w:rsidRPr="00D63070">
              <w:rPr>
                <w:b/>
                <w:bCs/>
              </w:rPr>
              <w:t>decolonising the curriculum in module content</w:t>
            </w:r>
          </w:p>
        </w:tc>
        <w:tc>
          <w:tcPr>
            <w:tcW w:w="0" w:type="auto"/>
            <w:tcBorders>
              <w:top w:val="single" w:sz="6" w:space="0" w:color="CCCCCC"/>
              <w:left w:val="single" w:sz="6" w:space="0" w:color="CCCCCC"/>
              <w:bottom w:val="single" w:sz="6" w:space="0" w:color="CCCCCC"/>
              <w:right w:val="single" w:sz="6" w:space="0" w:color="CCCCCC"/>
            </w:tcBorders>
            <w:shd w:val="clear" w:color="auto" w:fill="A4C2F4"/>
            <w:vAlign w:val="bottom"/>
          </w:tcPr>
          <w:p w14:paraId="0DE81DAB" w14:textId="0BDE54A5" w:rsidR="005505A4" w:rsidRPr="00D63070" w:rsidRDefault="005505A4" w:rsidP="00D63070">
            <w:pPr>
              <w:rPr>
                <w:b/>
                <w:bCs/>
              </w:rPr>
            </w:pPr>
          </w:p>
        </w:tc>
      </w:tr>
      <w:tr w:rsidR="005505A4" w:rsidRPr="00D63070" w14:paraId="3BC91C4F" w14:textId="77777777" w:rsidTr="005505A4">
        <w:trPr>
          <w:trHeight w:val="315"/>
        </w:trPr>
        <w:tc>
          <w:tcPr>
            <w:tcW w:w="0" w:type="auto"/>
            <w:tcBorders>
              <w:top w:val="single" w:sz="6" w:space="0" w:color="CCCCCC"/>
              <w:left w:val="single" w:sz="6" w:space="0" w:color="CCCCCC"/>
              <w:bottom w:val="single" w:sz="6" w:space="0" w:color="CCCCCC"/>
              <w:right w:val="single" w:sz="6" w:space="0" w:color="CCCCCC"/>
            </w:tcBorders>
            <w:shd w:val="clear" w:color="auto" w:fill="EFF7FF"/>
          </w:tcPr>
          <w:p w14:paraId="571373EA" w14:textId="77777777" w:rsidR="005505A4" w:rsidRPr="00D63070" w:rsidRDefault="005505A4" w:rsidP="005505A4"/>
        </w:tc>
        <w:tc>
          <w:tcPr>
            <w:tcW w:w="0" w:type="auto"/>
            <w:tcBorders>
              <w:top w:val="single" w:sz="6" w:space="0" w:color="CCCCCC"/>
              <w:left w:val="single" w:sz="6" w:space="0" w:color="CCCCCC"/>
              <w:bottom w:val="single" w:sz="6" w:space="0" w:color="CCCCCC"/>
              <w:right w:val="single" w:sz="6" w:space="0" w:color="CCCCCC"/>
            </w:tcBorders>
            <w:shd w:val="clear" w:color="auto" w:fill="EFF7FF"/>
            <w:tcMar>
              <w:top w:w="30" w:type="dxa"/>
              <w:left w:w="45" w:type="dxa"/>
              <w:bottom w:w="30" w:type="dxa"/>
              <w:right w:w="45" w:type="dxa"/>
            </w:tcMar>
            <w:vAlign w:val="bottom"/>
            <w:hideMark/>
          </w:tcPr>
          <w:p w14:paraId="16D56B0E" w14:textId="3BA57F5A" w:rsidR="005505A4" w:rsidRPr="00D63070" w:rsidRDefault="005505A4" w:rsidP="005505A4">
            <w:r w:rsidRPr="00D63070">
              <w:t>Diversifying the curriculum</w:t>
            </w:r>
          </w:p>
        </w:tc>
        <w:tc>
          <w:tcPr>
            <w:tcW w:w="0" w:type="auto"/>
            <w:tcBorders>
              <w:top w:val="single" w:sz="6" w:space="0" w:color="CCCCCC"/>
              <w:left w:val="single" w:sz="6" w:space="0" w:color="CCCCCC"/>
              <w:bottom w:val="single" w:sz="6" w:space="0" w:color="CCCCCC"/>
              <w:right w:val="single" w:sz="6" w:space="0" w:color="CCCCCC"/>
            </w:tcBorders>
            <w:shd w:val="clear" w:color="auto" w:fill="EFF7FF"/>
            <w:tcMar>
              <w:top w:w="30" w:type="dxa"/>
              <w:left w:w="45" w:type="dxa"/>
              <w:bottom w:w="30" w:type="dxa"/>
              <w:right w:w="45" w:type="dxa"/>
            </w:tcMar>
            <w:vAlign w:val="bottom"/>
            <w:hideMark/>
          </w:tcPr>
          <w:p w14:paraId="1478B4C8" w14:textId="77777777" w:rsidR="005505A4" w:rsidRPr="00D63070" w:rsidRDefault="005505A4" w:rsidP="005505A4">
            <w:r w:rsidRPr="00D63070">
              <w:t>Discussing perspectives</w:t>
            </w:r>
          </w:p>
        </w:tc>
        <w:tc>
          <w:tcPr>
            <w:tcW w:w="0" w:type="auto"/>
            <w:tcBorders>
              <w:top w:val="single" w:sz="6" w:space="0" w:color="CCCCCC"/>
              <w:left w:val="single" w:sz="6" w:space="0" w:color="CCCCCC"/>
              <w:bottom w:val="single" w:sz="6" w:space="0" w:color="CCCCCC"/>
              <w:right w:val="single" w:sz="6" w:space="0" w:color="CCCCCC"/>
            </w:tcBorders>
            <w:shd w:val="clear" w:color="auto" w:fill="EFF7FF"/>
            <w:tcMar>
              <w:top w:w="30" w:type="dxa"/>
              <w:left w:w="45" w:type="dxa"/>
              <w:bottom w:w="30" w:type="dxa"/>
              <w:right w:w="45" w:type="dxa"/>
            </w:tcMar>
            <w:vAlign w:val="bottom"/>
            <w:hideMark/>
          </w:tcPr>
          <w:p w14:paraId="75BC1513" w14:textId="77777777" w:rsidR="005505A4" w:rsidRPr="00D63070" w:rsidRDefault="005505A4" w:rsidP="005505A4">
            <w:r w:rsidRPr="00D63070">
              <w:t xml:space="preserve">Critical thinking </w:t>
            </w:r>
          </w:p>
        </w:tc>
        <w:tc>
          <w:tcPr>
            <w:tcW w:w="0" w:type="auto"/>
            <w:tcBorders>
              <w:top w:val="single" w:sz="6" w:space="0" w:color="CCCCCC"/>
              <w:left w:val="single" w:sz="6" w:space="0" w:color="CCCCCC"/>
              <w:bottom w:val="single" w:sz="6" w:space="0" w:color="CCCCCC"/>
              <w:right w:val="single" w:sz="6" w:space="0" w:color="CCCCCC"/>
            </w:tcBorders>
            <w:shd w:val="clear" w:color="auto" w:fill="EFF7FF"/>
            <w:tcMar>
              <w:top w:w="30" w:type="dxa"/>
              <w:left w:w="45" w:type="dxa"/>
              <w:bottom w:w="30" w:type="dxa"/>
              <w:right w:w="45" w:type="dxa"/>
            </w:tcMar>
            <w:vAlign w:val="bottom"/>
            <w:hideMark/>
          </w:tcPr>
          <w:p w14:paraId="4B81717D" w14:textId="77777777" w:rsidR="005505A4" w:rsidRPr="00D63070" w:rsidRDefault="005505A4" w:rsidP="005505A4">
            <w:r w:rsidRPr="00D63070">
              <w:t>Historical context</w:t>
            </w:r>
          </w:p>
        </w:tc>
        <w:tc>
          <w:tcPr>
            <w:tcW w:w="0" w:type="auto"/>
            <w:tcBorders>
              <w:top w:val="single" w:sz="6" w:space="0" w:color="CCCCCC"/>
              <w:left w:val="single" w:sz="6" w:space="0" w:color="CCCCCC"/>
              <w:bottom w:val="single" w:sz="6" w:space="0" w:color="CCCCCC"/>
              <w:right w:val="single" w:sz="6" w:space="0" w:color="CCCCCC"/>
            </w:tcBorders>
            <w:shd w:val="clear" w:color="auto" w:fill="EFF7FF"/>
            <w:tcMar>
              <w:top w:w="30" w:type="dxa"/>
              <w:left w:w="45" w:type="dxa"/>
              <w:bottom w:w="30" w:type="dxa"/>
              <w:right w:w="45" w:type="dxa"/>
            </w:tcMar>
            <w:vAlign w:val="bottom"/>
            <w:hideMark/>
          </w:tcPr>
          <w:p w14:paraId="3FEB9E5A" w14:textId="77777777" w:rsidR="005505A4" w:rsidRPr="00D63070" w:rsidRDefault="005505A4" w:rsidP="005505A4">
            <w:r w:rsidRPr="00D63070">
              <w:t>Bias in real world outcomes</w:t>
            </w:r>
          </w:p>
        </w:tc>
        <w:tc>
          <w:tcPr>
            <w:tcW w:w="0" w:type="auto"/>
            <w:tcBorders>
              <w:top w:val="single" w:sz="6" w:space="0" w:color="CCCCCC"/>
              <w:left w:val="single" w:sz="6" w:space="0" w:color="CCCCCC"/>
              <w:bottom w:val="single" w:sz="6" w:space="0" w:color="CCCCCC"/>
              <w:right w:val="single" w:sz="6" w:space="0" w:color="CCCCCC"/>
            </w:tcBorders>
            <w:shd w:val="clear" w:color="auto" w:fill="A4C2F4"/>
            <w:vAlign w:val="bottom"/>
            <w:hideMark/>
          </w:tcPr>
          <w:p w14:paraId="5098AAD4" w14:textId="5019F057" w:rsidR="005505A4" w:rsidRPr="00D63070" w:rsidRDefault="005505A4" w:rsidP="005505A4">
            <w:pPr>
              <w:rPr>
                <w:b/>
                <w:bCs/>
              </w:rPr>
            </w:pPr>
            <w:r w:rsidRPr="00D63070">
              <w:rPr>
                <w:b/>
                <w:bCs/>
              </w:rPr>
              <w:t xml:space="preserve">Active learning </w:t>
            </w:r>
          </w:p>
        </w:tc>
        <w:tc>
          <w:tcPr>
            <w:tcW w:w="0" w:type="auto"/>
            <w:tcBorders>
              <w:top w:val="single" w:sz="6" w:space="0" w:color="CCCCCC"/>
              <w:left w:val="single" w:sz="6" w:space="0" w:color="CCCCCC"/>
              <w:bottom w:val="single" w:sz="6" w:space="0" w:color="CCCCCC"/>
              <w:right w:val="single" w:sz="6" w:space="0" w:color="CCCCCC"/>
            </w:tcBorders>
            <w:shd w:val="clear" w:color="auto" w:fill="A4C2F4"/>
            <w:vAlign w:val="bottom"/>
          </w:tcPr>
          <w:p w14:paraId="4D26C9A5" w14:textId="3CBD98B8" w:rsidR="005505A4" w:rsidRPr="00D63070" w:rsidRDefault="005505A4" w:rsidP="005505A4">
            <w:pPr>
              <w:rPr>
                <w:b/>
                <w:bCs/>
              </w:rPr>
            </w:pPr>
          </w:p>
        </w:tc>
        <w:tc>
          <w:tcPr>
            <w:tcW w:w="0" w:type="auto"/>
            <w:tcBorders>
              <w:top w:val="single" w:sz="6" w:space="0" w:color="CCCCCC"/>
              <w:left w:val="single" w:sz="6" w:space="0" w:color="CCCCCC"/>
              <w:bottom w:val="single" w:sz="6" w:space="0" w:color="CCCCCC"/>
              <w:right w:val="single" w:sz="6" w:space="0" w:color="CCCCCC"/>
            </w:tcBorders>
            <w:shd w:val="clear" w:color="auto" w:fill="A4C2F4"/>
            <w:vAlign w:val="bottom"/>
            <w:hideMark/>
          </w:tcPr>
          <w:p w14:paraId="45FAACA2" w14:textId="0E261CE4" w:rsidR="005505A4" w:rsidRPr="00D63070" w:rsidRDefault="005505A4" w:rsidP="005505A4">
            <w:pPr>
              <w:rPr>
                <w:b/>
                <w:bCs/>
              </w:rPr>
            </w:pPr>
            <w:r w:rsidRPr="00D63070">
              <w:rPr>
                <w:b/>
                <w:bCs/>
              </w:rPr>
              <w:t xml:space="preserve">Assessment </w:t>
            </w:r>
          </w:p>
        </w:tc>
        <w:tc>
          <w:tcPr>
            <w:tcW w:w="0" w:type="auto"/>
            <w:tcBorders>
              <w:top w:val="single" w:sz="6" w:space="0" w:color="CCCCCC"/>
              <w:left w:val="single" w:sz="6" w:space="0" w:color="CCCCCC"/>
              <w:bottom w:val="single" w:sz="6" w:space="0" w:color="CCCCCC"/>
              <w:right w:val="single" w:sz="6" w:space="0" w:color="CCCCCC"/>
            </w:tcBorders>
            <w:shd w:val="clear" w:color="auto" w:fill="A4C2F4"/>
            <w:vAlign w:val="center"/>
          </w:tcPr>
          <w:p w14:paraId="6412AECF" w14:textId="2B2BAF8E" w:rsidR="005505A4" w:rsidRPr="00D63070" w:rsidRDefault="005505A4" w:rsidP="005505A4">
            <w:pPr>
              <w:rPr>
                <w:b/>
                <w:bCs/>
              </w:rPr>
            </w:pPr>
          </w:p>
        </w:tc>
      </w:tr>
    </w:tbl>
    <w:p w14:paraId="24A789A3" w14:textId="77777777" w:rsidR="00D63070" w:rsidRDefault="00D63070"/>
    <w:p w14:paraId="4982C35E" w14:textId="66048752" w:rsidR="00D63070" w:rsidRDefault="00D63070" w:rsidP="00D63070">
      <w:pPr>
        <w:pStyle w:val="Heading2"/>
      </w:pPr>
      <w:r>
        <w:t>Planned Module content (2021/22):</w:t>
      </w:r>
    </w:p>
    <w:p w14:paraId="33599B19" w14:textId="56E9947B" w:rsidR="00D63070" w:rsidRDefault="00D63070" w:rsidP="00D63070">
      <w:r>
        <w:t>Please ask Module Leaders to complete information for their module</w:t>
      </w:r>
      <w:r>
        <w:t xml:space="preserve">. </w:t>
      </w:r>
      <w:r>
        <w:t>Examples provided for information (delete as necessary).</w:t>
      </w:r>
    </w:p>
    <w:tbl>
      <w:tblPr>
        <w:tblW w:w="9010" w:type="dxa"/>
        <w:tblCellMar>
          <w:left w:w="0" w:type="dxa"/>
          <w:right w:w="0" w:type="dxa"/>
        </w:tblCellMar>
        <w:tblLook w:val="04A0" w:firstRow="1" w:lastRow="0" w:firstColumn="1" w:lastColumn="0" w:noHBand="0" w:noVBand="1"/>
      </w:tblPr>
      <w:tblGrid>
        <w:gridCol w:w="1113"/>
        <w:gridCol w:w="1270"/>
        <w:gridCol w:w="1373"/>
        <w:gridCol w:w="886"/>
        <w:gridCol w:w="1057"/>
        <w:gridCol w:w="1147"/>
        <w:gridCol w:w="870"/>
        <w:gridCol w:w="21"/>
        <w:gridCol w:w="1252"/>
        <w:gridCol w:w="21"/>
      </w:tblGrid>
      <w:tr w:rsidR="005505A4" w:rsidRPr="00D63070" w14:paraId="633E5B36" w14:textId="77777777" w:rsidTr="00572D54">
        <w:trPr>
          <w:trHeight w:val="390"/>
        </w:trPr>
        <w:tc>
          <w:tcPr>
            <w:tcW w:w="0" w:type="auto"/>
            <w:tcBorders>
              <w:top w:val="single" w:sz="6" w:space="0" w:color="CCCCCC"/>
              <w:left w:val="single" w:sz="6" w:space="0" w:color="CCCCCC"/>
              <w:bottom w:val="single" w:sz="6" w:space="0" w:color="CCCCCC"/>
              <w:right w:val="single" w:sz="6" w:space="0" w:color="CCCCCC"/>
            </w:tcBorders>
            <w:shd w:val="clear" w:color="auto" w:fill="A4C2F4"/>
          </w:tcPr>
          <w:p w14:paraId="1EF20348" w14:textId="77777777" w:rsidR="005505A4" w:rsidRPr="00D63070" w:rsidRDefault="005505A4" w:rsidP="00572D54">
            <w:pPr>
              <w:rPr>
                <w:b/>
                <w:bCs/>
              </w:rPr>
            </w:pPr>
            <w:r>
              <w:rPr>
                <w:b/>
                <w:bCs/>
              </w:rPr>
              <w:t>Module Title/Code</w:t>
            </w:r>
          </w:p>
        </w:tc>
        <w:tc>
          <w:tcPr>
            <w:tcW w:w="0" w:type="auto"/>
            <w:gridSpan w:val="8"/>
            <w:tcBorders>
              <w:top w:val="single" w:sz="6" w:space="0" w:color="CCCCCC"/>
              <w:left w:val="single" w:sz="6" w:space="0" w:color="CCCCCC"/>
              <w:bottom w:val="single" w:sz="6" w:space="0" w:color="CCCCCC"/>
              <w:right w:val="single" w:sz="6" w:space="0" w:color="CCCCCC"/>
            </w:tcBorders>
            <w:shd w:val="clear" w:color="auto" w:fill="A4C2F4"/>
            <w:tcMar>
              <w:top w:w="30" w:type="dxa"/>
              <w:left w:w="0" w:type="dxa"/>
              <w:bottom w:w="30" w:type="dxa"/>
              <w:right w:w="0" w:type="dxa"/>
            </w:tcMar>
            <w:vAlign w:val="bottom"/>
            <w:hideMark/>
          </w:tcPr>
          <w:p w14:paraId="45749AB4" w14:textId="77777777" w:rsidR="005505A4" w:rsidRPr="00D63070" w:rsidRDefault="005505A4" w:rsidP="00572D54">
            <w:pPr>
              <w:rPr>
                <w:b/>
                <w:bCs/>
              </w:rPr>
            </w:pPr>
            <w:r w:rsidRPr="00D63070">
              <w:rPr>
                <w:b/>
                <w:bCs/>
              </w:rPr>
              <w:t xml:space="preserve">Please provide a brief description of current opportunities for the following aspects </w:t>
            </w:r>
            <w:r>
              <w:rPr>
                <w:b/>
                <w:bCs/>
              </w:rPr>
              <w:t xml:space="preserve">towards </w:t>
            </w:r>
            <w:r w:rsidRPr="00D63070">
              <w:rPr>
                <w:b/>
                <w:bCs/>
              </w:rPr>
              <w:t>decolonising the curriculum in module content</w:t>
            </w:r>
          </w:p>
        </w:tc>
        <w:tc>
          <w:tcPr>
            <w:tcW w:w="0" w:type="auto"/>
            <w:tcBorders>
              <w:top w:val="single" w:sz="6" w:space="0" w:color="CCCCCC"/>
              <w:left w:val="single" w:sz="6" w:space="0" w:color="CCCCCC"/>
              <w:bottom w:val="single" w:sz="6" w:space="0" w:color="CCCCCC"/>
              <w:right w:val="single" w:sz="6" w:space="0" w:color="CCCCCC"/>
            </w:tcBorders>
            <w:shd w:val="clear" w:color="auto" w:fill="A4C2F4"/>
            <w:vAlign w:val="bottom"/>
          </w:tcPr>
          <w:p w14:paraId="255FB20D" w14:textId="77777777" w:rsidR="005505A4" w:rsidRPr="00D63070" w:rsidRDefault="005505A4" w:rsidP="00572D54">
            <w:pPr>
              <w:rPr>
                <w:b/>
                <w:bCs/>
              </w:rPr>
            </w:pPr>
          </w:p>
        </w:tc>
      </w:tr>
      <w:tr w:rsidR="005505A4" w:rsidRPr="00D63070" w14:paraId="4383B844" w14:textId="77777777" w:rsidTr="00572D54">
        <w:trPr>
          <w:trHeight w:val="315"/>
        </w:trPr>
        <w:tc>
          <w:tcPr>
            <w:tcW w:w="0" w:type="auto"/>
            <w:tcBorders>
              <w:top w:val="single" w:sz="6" w:space="0" w:color="CCCCCC"/>
              <w:left w:val="single" w:sz="6" w:space="0" w:color="CCCCCC"/>
              <w:bottom w:val="single" w:sz="6" w:space="0" w:color="CCCCCC"/>
              <w:right w:val="single" w:sz="6" w:space="0" w:color="CCCCCC"/>
            </w:tcBorders>
            <w:shd w:val="clear" w:color="auto" w:fill="EFF7FF"/>
          </w:tcPr>
          <w:p w14:paraId="6A3E1330" w14:textId="77777777" w:rsidR="005505A4" w:rsidRPr="00D63070" w:rsidRDefault="005505A4" w:rsidP="00572D54"/>
        </w:tc>
        <w:tc>
          <w:tcPr>
            <w:tcW w:w="0" w:type="auto"/>
            <w:tcBorders>
              <w:top w:val="single" w:sz="6" w:space="0" w:color="CCCCCC"/>
              <w:left w:val="single" w:sz="6" w:space="0" w:color="CCCCCC"/>
              <w:bottom w:val="single" w:sz="6" w:space="0" w:color="CCCCCC"/>
              <w:right w:val="single" w:sz="6" w:space="0" w:color="CCCCCC"/>
            </w:tcBorders>
            <w:shd w:val="clear" w:color="auto" w:fill="EFF7FF"/>
            <w:tcMar>
              <w:top w:w="30" w:type="dxa"/>
              <w:left w:w="45" w:type="dxa"/>
              <w:bottom w:w="30" w:type="dxa"/>
              <w:right w:w="45" w:type="dxa"/>
            </w:tcMar>
            <w:vAlign w:val="bottom"/>
            <w:hideMark/>
          </w:tcPr>
          <w:p w14:paraId="6A72F9D8" w14:textId="77777777" w:rsidR="005505A4" w:rsidRPr="00D63070" w:rsidRDefault="005505A4" w:rsidP="00572D54">
            <w:r w:rsidRPr="00D63070">
              <w:t>Diversifying the curriculum</w:t>
            </w:r>
          </w:p>
        </w:tc>
        <w:tc>
          <w:tcPr>
            <w:tcW w:w="0" w:type="auto"/>
            <w:tcBorders>
              <w:top w:val="single" w:sz="6" w:space="0" w:color="CCCCCC"/>
              <w:left w:val="single" w:sz="6" w:space="0" w:color="CCCCCC"/>
              <w:bottom w:val="single" w:sz="6" w:space="0" w:color="CCCCCC"/>
              <w:right w:val="single" w:sz="6" w:space="0" w:color="CCCCCC"/>
            </w:tcBorders>
            <w:shd w:val="clear" w:color="auto" w:fill="EFF7FF"/>
            <w:tcMar>
              <w:top w:w="30" w:type="dxa"/>
              <w:left w:w="45" w:type="dxa"/>
              <w:bottom w:w="30" w:type="dxa"/>
              <w:right w:w="45" w:type="dxa"/>
            </w:tcMar>
            <w:vAlign w:val="bottom"/>
            <w:hideMark/>
          </w:tcPr>
          <w:p w14:paraId="57E7B267" w14:textId="77777777" w:rsidR="005505A4" w:rsidRPr="00D63070" w:rsidRDefault="005505A4" w:rsidP="00572D54">
            <w:r w:rsidRPr="00D63070">
              <w:t>Discussing perspectives</w:t>
            </w:r>
          </w:p>
        </w:tc>
        <w:tc>
          <w:tcPr>
            <w:tcW w:w="0" w:type="auto"/>
            <w:tcBorders>
              <w:top w:val="single" w:sz="6" w:space="0" w:color="CCCCCC"/>
              <w:left w:val="single" w:sz="6" w:space="0" w:color="CCCCCC"/>
              <w:bottom w:val="single" w:sz="6" w:space="0" w:color="CCCCCC"/>
              <w:right w:val="single" w:sz="6" w:space="0" w:color="CCCCCC"/>
            </w:tcBorders>
            <w:shd w:val="clear" w:color="auto" w:fill="EFF7FF"/>
            <w:tcMar>
              <w:top w:w="30" w:type="dxa"/>
              <w:left w:w="45" w:type="dxa"/>
              <w:bottom w:w="30" w:type="dxa"/>
              <w:right w:w="45" w:type="dxa"/>
            </w:tcMar>
            <w:vAlign w:val="bottom"/>
            <w:hideMark/>
          </w:tcPr>
          <w:p w14:paraId="6EB3F893" w14:textId="77777777" w:rsidR="005505A4" w:rsidRPr="00D63070" w:rsidRDefault="005505A4" w:rsidP="00572D54">
            <w:r w:rsidRPr="00D63070">
              <w:t xml:space="preserve">Critical thinking </w:t>
            </w:r>
          </w:p>
        </w:tc>
        <w:tc>
          <w:tcPr>
            <w:tcW w:w="0" w:type="auto"/>
            <w:tcBorders>
              <w:top w:val="single" w:sz="6" w:space="0" w:color="CCCCCC"/>
              <w:left w:val="single" w:sz="6" w:space="0" w:color="CCCCCC"/>
              <w:bottom w:val="single" w:sz="6" w:space="0" w:color="CCCCCC"/>
              <w:right w:val="single" w:sz="6" w:space="0" w:color="CCCCCC"/>
            </w:tcBorders>
            <w:shd w:val="clear" w:color="auto" w:fill="EFF7FF"/>
            <w:tcMar>
              <w:top w:w="30" w:type="dxa"/>
              <w:left w:w="45" w:type="dxa"/>
              <w:bottom w:w="30" w:type="dxa"/>
              <w:right w:w="45" w:type="dxa"/>
            </w:tcMar>
            <w:vAlign w:val="bottom"/>
            <w:hideMark/>
          </w:tcPr>
          <w:p w14:paraId="09541378" w14:textId="77777777" w:rsidR="005505A4" w:rsidRPr="00D63070" w:rsidRDefault="005505A4" w:rsidP="00572D54">
            <w:r w:rsidRPr="00D63070">
              <w:t>Historical context</w:t>
            </w:r>
          </w:p>
        </w:tc>
        <w:tc>
          <w:tcPr>
            <w:tcW w:w="0" w:type="auto"/>
            <w:tcBorders>
              <w:top w:val="single" w:sz="6" w:space="0" w:color="CCCCCC"/>
              <w:left w:val="single" w:sz="6" w:space="0" w:color="CCCCCC"/>
              <w:bottom w:val="single" w:sz="6" w:space="0" w:color="CCCCCC"/>
              <w:right w:val="single" w:sz="6" w:space="0" w:color="CCCCCC"/>
            </w:tcBorders>
            <w:shd w:val="clear" w:color="auto" w:fill="EFF7FF"/>
            <w:tcMar>
              <w:top w:w="30" w:type="dxa"/>
              <w:left w:w="45" w:type="dxa"/>
              <w:bottom w:w="30" w:type="dxa"/>
              <w:right w:w="45" w:type="dxa"/>
            </w:tcMar>
            <w:vAlign w:val="bottom"/>
            <w:hideMark/>
          </w:tcPr>
          <w:p w14:paraId="797BA401" w14:textId="77777777" w:rsidR="005505A4" w:rsidRPr="00D63070" w:rsidRDefault="005505A4" w:rsidP="00572D54">
            <w:r w:rsidRPr="00D63070">
              <w:t>Bias in real world outcomes</w:t>
            </w:r>
          </w:p>
        </w:tc>
        <w:tc>
          <w:tcPr>
            <w:tcW w:w="0" w:type="auto"/>
            <w:tcBorders>
              <w:top w:val="single" w:sz="6" w:space="0" w:color="CCCCCC"/>
              <w:left w:val="single" w:sz="6" w:space="0" w:color="CCCCCC"/>
              <w:bottom w:val="single" w:sz="6" w:space="0" w:color="CCCCCC"/>
              <w:right w:val="single" w:sz="6" w:space="0" w:color="CCCCCC"/>
            </w:tcBorders>
            <w:shd w:val="clear" w:color="auto" w:fill="A4C2F4"/>
            <w:vAlign w:val="bottom"/>
            <w:hideMark/>
          </w:tcPr>
          <w:p w14:paraId="174FAA29" w14:textId="77777777" w:rsidR="005505A4" w:rsidRPr="00D63070" w:rsidRDefault="005505A4" w:rsidP="00572D54">
            <w:pPr>
              <w:rPr>
                <w:b/>
                <w:bCs/>
              </w:rPr>
            </w:pPr>
            <w:r w:rsidRPr="00D63070">
              <w:rPr>
                <w:b/>
                <w:bCs/>
              </w:rPr>
              <w:t xml:space="preserve">Active learning </w:t>
            </w:r>
          </w:p>
        </w:tc>
        <w:tc>
          <w:tcPr>
            <w:tcW w:w="0" w:type="auto"/>
            <w:tcBorders>
              <w:top w:val="single" w:sz="6" w:space="0" w:color="CCCCCC"/>
              <w:left w:val="single" w:sz="6" w:space="0" w:color="CCCCCC"/>
              <w:bottom w:val="single" w:sz="6" w:space="0" w:color="CCCCCC"/>
              <w:right w:val="single" w:sz="6" w:space="0" w:color="CCCCCC"/>
            </w:tcBorders>
            <w:shd w:val="clear" w:color="auto" w:fill="A4C2F4"/>
            <w:vAlign w:val="bottom"/>
          </w:tcPr>
          <w:p w14:paraId="663F9AAB" w14:textId="77777777" w:rsidR="005505A4" w:rsidRPr="00D63070" w:rsidRDefault="005505A4" w:rsidP="00572D54">
            <w:pPr>
              <w:rPr>
                <w:b/>
                <w:bCs/>
              </w:rPr>
            </w:pPr>
          </w:p>
        </w:tc>
        <w:tc>
          <w:tcPr>
            <w:tcW w:w="0" w:type="auto"/>
            <w:tcBorders>
              <w:top w:val="single" w:sz="6" w:space="0" w:color="CCCCCC"/>
              <w:left w:val="single" w:sz="6" w:space="0" w:color="CCCCCC"/>
              <w:bottom w:val="single" w:sz="6" w:space="0" w:color="CCCCCC"/>
              <w:right w:val="single" w:sz="6" w:space="0" w:color="CCCCCC"/>
            </w:tcBorders>
            <w:shd w:val="clear" w:color="auto" w:fill="A4C2F4"/>
            <w:vAlign w:val="bottom"/>
            <w:hideMark/>
          </w:tcPr>
          <w:p w14:paraId="311D7FAB" w14:textId="77777777" w:rsidR="005505A4" w:rsidRPr="00D63070" w:rsidRDefault="005505A4" w:rsidP="00572D54">
            <w:pPr>
              <w:rPr>
                <w:b/>
                <w:bCs/>
              </w:rPr>
            </w:pPr>
            <w:r w:rsidRPr="00D63070">
              <w:rPr>
                <w:b/>
                <w:bCs/>
              </w:rPr>
              <w:t xml:space="preserve">Assessment </w:t>
            </w:r>
          </w:p>
        </w:tc>
        <w:tc>
          <w:tcPr>
            <w:tcW w:w="0" w:type="auto"/>
            <w:tcBorders>
              <w:top w:val="single" w:sz="6" w:space="0" w:color="CCCCCC"/>
              <w:left w:val="single" w:sz="6" w:space="0" w:color="CCCCCC"/>
              <w:bottom w:val="single" w:sz="6" w:space="0" w:color="CCCCCC"/>
              <w:right w:val="single" w:sz="6" w:space="0" w:color="CCCCCC"/>
            </w:tcBorders>
            <w:shd w:val="clear" w:color="auto" w:fill="A4C2F4"/>
            <w:vAlign w:val="center"/>
          </w:tcPr>
          <w:p w14:paraId="53B78C07" w14:textId="77777777" w:rsidR="005505A4" w:rsidRPr="00D63070" w:rsidRDefault="005505A4" w:rsidP="00572D54">
            <w:pPr>
              <w:rPr>
                <w:b/>
                <w:bCs/>
              </w:rPr>
            </w:pPr>
          </w:p>
        </w:tc>
      </w:tr>
    </w:tbl>
    <w:p w14:paraId="0E091BB0" w14:textId="77777777" w:rsidR="00D63070" w:rsidRDefault="00D63070"/>
    <w:p w14:paraId="1C9FF067" w14:textId="06F4E305" w:rsidR="00D63070" w:rsidRDefault="00D63070" w:rsidP="00D63070">
      <w:pPr>
        <w:pStyle w:val="Heading2"/>
      </w:pPr>
      <w:r>
        <w:t>Current Programme content:</w:t>
      </w:r>
    </w:p>
    <w:p w14:paraId="0F769390" w14:textId="25093434" w:rsidR="00D63070" w:rsidRDefault="00D63070">
      <w:r w:rsidRPr="00D63070">
        <w:rPr>
          <w:i/>
          <w:iCs/>
        </w:rPr>
        <w:t>To be completed by the Programme Leader in consultation with the programme team.</w:t>
      </w:r>
    </w:p>
    <w:tbl>
      <w:tblPr>
        <w:tblW w:w="9010" w:type="dxa"/>
        <w:tblCellMar>
          <w:left w:w="0" w:type="dxa"/>
          <w:right w:w="0" w:type="dxa"/>
        </w:tblCellMar>
        <w:tblLook w:val="04A0" w:firstRow="1" w:lastRow="0" w:firstColumn="1" w:lastColumn="0" w:noHBand="0" w:noVBand="1"/>
      </w:tblPr>
      <w:tblGrid>
        <w:gridCol w:w="1113"/>
        <w:gridCol w:w="1270"/>
        <w:gridCol w:w="1373"/>
        <w:gridCol w:w="886"/>
        <w:gridCol w:w="1057"/>
        <w:gridCol w:w="1147"/>
        <w:gridCol w:w="870"/>
        <w:gridCol w:w="21"/>
        <w:gridCol w:w="1252"/>
        <w:gridCol w:w="21"/>
      </w:tblGrid>
      <w:tr w:rsidR="005505A4" w:rsidRPr="00D63070" w14:paraId="7089DBE3" w14:textId="77777777" w:rsidTr="00572D54">
        <w:trPr>
          <w:trHeight w:val="390"/>
        </w:trPr>
        <w:tc>
          <w:tcPr>
            <w:tcW w:w="0" w:type="auto"/>
            <w:tcBorders>
              <w:top w:val="single" w:sz="6" w:space="0" w:color="CCCCCC"/>
              <w:left w:val="single" w:sz="6" w:space="0" w:color="CCCCCC"/>
              <w:bottom w:val="single" w:sz="6" w:space="0" w:color="CCCCCC"/>
              <w:right w:val="single" w:sz="6" w:space="0" w:color="CCCCCC"/>
            </w:tcBorders>
            <w:shd w:val="clear" w:color="auto" w:fill="A4C2F4"/>
          </w:tcPr>
          <w:p w14:paraId="2F40ECBC" w14:textId="77777777" w:rsidR="005505A4" w:rsidRPr="00D63070" w:rsidRDefault="005505A4" w:rsidP="00572D54">
            <w:pPr>
              <w:rPr>
                <w:b/>
                <w:bCs/>
              </w:rPr>
            </w:pPr>
            <w:r>
              <w:rPr>
                <w:b/>
                <w:bCs/>
              </w:rPr>
              <w:t>Module Title/Code</w:t>
            </w:r>
          </w:p>
        </w:tc>
        <w:tc>
          <w:tcPr>
            <w:tcW w:w="0" w:type="auto"/>
            <w:gridSpan w:val="8"/>
            <w:tcBorders>
              <w:top w:val="single" w:sz="6" w:space="0" w:color="CCCCCC"/>
              <w:left w:val="single" w:sz="6" w:space="0" w:color="CCCCCC"/>
              <w:bottom w:val="single" w:sz="6" w:space="0" w:color="CCCCCC"/>
              <w:right w:val="single" w:sz="6" w:space="0" w:color="CCCCCC"/>
            </w:tcBorders>
            <w:shd w:val="clear" w:color="auto" w:fill="A4C2F4"/>
            <w:tcMar>
              <w:top w:w="30" w:type="dxa"/>
              <w:left w:w="0" w:type="dxa"/>
              <w:bottom w:w="30" w:type="dxa"/>
              <w:right w:w="0" w:type="dxa"/>
            </w:tcMar>
            <w:vAlign w:val="bottom"/>
            <w:hideMark/>
          </w:tcPr>
          <w:p w14:paraId="68C6AE94" w14:textId="77777777" w:rsidR="005505A4" w:rsidRPr="00D63070" w:rsidRDefault="005505A4" w:rsidP="00572D54">
            <w:pPr>
              <w:rPr>
                <w:b/>
                <w:bCs/>
              </w:rPr>
            </w:pPr>
            <w:r w:rsidRPr="00D63070">
              <w:rPr>
                <w:b/>
                <w:bCs/>
              </w:rPr>
              <w:t xml:space="preserve">Please provide a brief description of current opportunities for the following aspects </w:t>
            </w:r>
            <w:r>
              <w:rPr>
                <w:b/>
                <w:bCs/>
              </w:rPr>
              <w:t xml:space="preserve">towards </w:t>
            </w:r>
            <w:r w:rsidRPr="00D63070">
              <w:rPr>
                <w:b/>
                <w:bCs/>
              </w:rPr>
              <w:t>decolonising the curriculum in module content</w:t>
            </w:r>
          </w:p>
        </w:tc>
        <w:tc>
          <w:tcPr>
            <w:tcW w:w="0" w:type="auto"/>
            <w:tcBorders>
              <w:top w:val="single" w:sz="6" w:space="0" w:color="CCCCCC"/>
              <w:left w:val="single" w:sz="6" w:space="0" w:color="CCCCCC"/>
              <w:bottom w:val="single" w:sz="6" w:space="0" w:color="CCCCCC"/>
              <w:right w:val="single" w:sz="6" w:space="0" w:color="CCCCCC"/>
            </w:tcBorders>
            <w:shd w:val="clear" w:color="auto" w:fill="A4C2F4"/>
            <w:vAlign w:val="bottom"/>
          </w:tcPr>
          <w:p w14:paraId="29244C24" w14:textId="77777777" w:rsidR="005505A4" w:rsidRPr="00D63070" w:rsidRDefault="005505A4" w:rsidP="00572D54">
            <w:pPr>
              <w:rPr>
                <w:b/>
                <w:bCs/>
              </w:rPr>
            </w:pPr>
          </w:p>
        </w:tc>
      </w:tr>
      <w:tr w:rsidR="005505A4" w:rsidRPr="00D63070" w14:paraId="78E6F8A2" w14:textId="77777777" w:rsidTr="00572D54">
        <w:trPr>
          <w:trHeight w:val="315"/>
        </w:trPr>
        <w:tc>
          <w:tcPr>
            <w:tcW w:w="0" w:type="auto"/>
            <w:tcBorders>
              <w:top w:val="single" w:sz="6" w:space="0" w:color="CCCCCC"/>
              <w:left w:val="single" w:sz="6" w:space="0" w:color="CCCCCC"/>
              <w:bottom w:val="single" w:sz="6" w:space="0" w:color="CCCCCC"/>
              <w:right w:val="single" w:sz="6" w:space="0" w:color="CCCCCC"/>
            </w:tcBorders>
            <w:shd w:val="clear" w:color="auto" w:fill="EFF7FF"/>
          </w:tcPr>
          <w:p w14:paraId="73C5995C" w14:textId="77777777" w:rsidR="005505A4" w:rsidRPr="00D63070" w:rsidRDefault="005505A4" w:rsidP="00572D54"/>
        </w:tc>
        <w:tc>
          <w:tcPr>
            <w:tcW w:w="0" w:type="auto"/>
            <w:tcBorders>
              <w:top w:val="single" w:sz="6" w:space="0" w:color="CCCCCC"/>
              <w:left w:val="single" w:sz="6" w:space="0" w:color="CCCCCC"/>
              <w:bottom w:val="single" w:sz="6" w:space="0" w:color="CCCCCC"/>
              <w:right w:val="single" w:sz="6" w:space="0" w:color="CCCCCC"/>
            </w:tcBorders>
            <w:shd w:val="clear" w:color="auto" w:fill="EFF7FF"/>
            <w:tcMar>
              <w:top w:w="30" w:type="dxa"/>
              <w:left w:w="45" w:type="dxa"/>
              <w:bottom w:w="30" w:type="dxa"/>
              <w:right w:w="45" w:type="dxa"/>
            </w:tcMar>
            <w:vAlign w:val="bottom"/>
            <w:hideMark/>
          </w:tcPr>
          <w:p w14:paraId="7E994F09" w14:textId="77777777" w:rsidR="005505A4" w:rsidRPr="00D63070" w:rsidRDefault="005505A4" w:rsidP="00572D54">
            <w:r w:rsidRPr="00D63070">
              <w:t>Diversifying the curriculum</w:t>
            </w:r>
          </w:p>
        </w:tc>
        <w:tc>
          <w:tcPr>
            <w:tcW w:w="0" w:type="auto"/>
            <w:tcBorders>
              <w:top w:val="single" w:sz="6" w:space="0" w:color="CCCCCC"/>
              <w:left w:val="single" w:sz="6" w:space="0" w:color="CCCCCC"/>
              <w:bottom w:val="single" w:sz="6" w:space="0" w:color="CCCCCC"/>
              <w:right w:val="single" w:sz="6" w:space="0" w:color="CCCCCC"/>
            </w:tcBorders>
            <w:shd w:val="clear" w:color="auto" w:fill="EFF7FF"/>
            <w:tcMar>
              <w:top w:w="30" w:type="dxa"/>
              <w:left w:w="45" w:type="dxa"/>
              <w:bottom w:w="30" w:type="dxa"/>
              <w:right w:w="45" w:type="dxa"/>
            </w:tcMar>
            <w:vAlign w:val="bottom"/>
            <w:hideMark/>
          </w:tcPr>
          <w:p w14:paraId="5A7A0CC5" w14:textId="77777777" w:rsidR="005505A4" w:rsidRPr="00D63070" w:rsidRDefault="005505A4" w:rsidP="00572D54">
            <w:r w:rsidRPr="00D63070">
              <w:t>Discussing perspectives</w:t>
            </w:r>
          </w:p>
        </w:tc>
        <w:tc>
          <w:tcPr>
            <w:tcW w:w="0" w:type="auto"/>
            <w:tcBorders>
              <w:top w:val="single" w:sz="6" w:space="0" w:color="CCCCCC"/>
              <w:left w:val="single" w:sz="6" w:space="0" w:color="CCCCCC"/>
              <w:bottom w:val="single" w:sz="6" w:space="0" w:color="CCCCCC"/>
              <w:right w:val="single" w:sz="6" w:space="0" w:color="CCCCCC"/>
            </w:tcBorders>
            <w:shd w:val="clear" w:color="auto" w:fill="EFF7FF"/>
            <w:tcMar>
              <w:top w:w="30" w:type="dxa"/>
              <w:left w:w="45" w:type="dxa"/>
              <w:bottom w:w="30" w:type="dxa"/>
              <w:right w:w="45" w:type="dxa"/>
            </w:tcMar>
            <w:vAlign w:val="bottom"/>
            <w:hideMark/>
          </w:tcPr>
          <w:p w14:paraId="1748CF30" w14:textId="77777777" w:rsidR="005505A4" w:rsidRPr="00D63070" w:rsidRDefault="005505A4" w:rsidP="00572D54">
            <w:r w:rsidRPr="00D63070">
              <w:t xml:space="preserve">Critical thinking </w:t>
            </w:r>
          </w:p>
        </w:tc>
        <w:tc>
          <w:tcPr>
            <w:tcW w:w="0" w:type="auto"/>
            <w:tcBorders>
              <w:top w:val="single" w:sz="6" w:space="0" w:color="CCCCCC"/>
              <w:left w:val="single" w:sz="6" w:space="0" w:color="CCCCCC"/>
              <w:bottom w:val="single" w:sz="6" w:space="0" w:color="CCCCCC"/>
              <w:right w:val="single" w:sz="6" w:space="0" w:color="CCCCCC"/>
            </w:tcBorders>
            <w:shd w:val="clear" w:color="auto" w:fill="EFF7FF"/>
            <w:tcMar>
              <w:top w:w="30" w:type="dxa"/>
              <w:left w:w="45" w:type="dxa"/>
              <w:bottom w:w="30" w:type="dxa"/>
              <w:right w:w="45" w:type="dxa"/>
            </w:tcMar>
            <w:vAlign w:val="bottom"/>
            <w:hideMark/>
          </w:tcPr>
          <w:p w14:paraId="5F41344F" w14:textId="77777777" w:rsidR="005505A4" w:rsidRPr="00D63070" w:rsidRDefault="005505A4" w:rsidP="00572D54">
            <w:r w:rsidRPr="00D63070">
              <w:t>Historical context</w:t>
            </w:r>
          </w:p>
        </w:tc>
        <w:tc>
          <w:tcPr>
            <w:tcW w:w="0" w:type="auto"/>
            <w:tcBorders>
              <w:top w:val="single" w:sz="6" w:space="0" w:color="CCCCCC"/>
              <w:left w:val="single" w:sz="6" w:space="0" w:color="CCCCCC"/>
              <w:bottom w:val="single" w:sz="6" w:space="0" w:color="CCCCCC"/>
              <w:right w:val="single" w:sz="6" w:space="0" w:color="CCCCCC"/>
            </w:tcBorders>
            <w:shd w:val="clear" w:color="auto" w:fill="EFF7FF"/>
            <w:tcMar>
              <w:top w:w="30" w:type="dxa"/>
              <w:left w:w="45" w:type="dxa"/>
              <w:bottom w:w="30" w:type="dxa"/>
              <w:right w:w="45" w:type="dxa"/>
            </w:tcMar>
            <w:vAlign w:val="bottom"/>
            <w:hideMark/>
          </w:tcPr>
          <w:p w14:paraId="6380ACAA" w14:textId="77777777" w:rsidR="005505A4" w:rsidRPr="00D63070" w:rsidRDefault="005505A4" w:rsidP="00572D54">
            <w:r w:rsidRPr="00D63070">
              <w:t>Bias in real world outcomes</w:t>
            </w:r>
          </w:p>
        </w:tc>
        <w:tc>
          <w:tcPr>
            <w:tcW w:w="0" w:type="auto"/>
            <w:tcBorders>
              <w:top w:val="single" w:sz="6" w:space="0" w:color="CCCCCC"/>
              <w:left w:val="single" w:sz="6" w:space="0" w:color="CCCCCC"/>
              <w:bottom w:val="single" w:sz="6" w:space="0" w:color="CCCCCC"/>
              <w:right w:val="single" w:sz="6" w:space="0" w:color="CCCCCC"/>
            </w:tcBorders>
            <w:shd w:val="clear" w:color="auto" w:fill="A4C2F4"/>
            <w:vAlign w:val="bottom"/>
            <w:hideMark/>
          </w:tcPr>
          <w:p w14:paraId="5A6CDA29" w14:textId="77777777" w:rsidR="005505A4" w:rsidRPr="00D63070" w:rsidRDefault="005505A4" w:rsidP="00572D54">
            <w:pPr>
              <w:rPr>
                <w:b/>
                <w:bCs/>
              </w:rPr>
            </w:pPr>
            <w:r w:rsidRPr="00D63070">
              <w:rPr>
                <w:b/>
                <w:bCs/>
              </w:rPr>
              <w:t xml:space="preserve">Active learning </w:t>
            </w:r>
          </w:p>
        </w:tc>
        <w:tc>
          <w:tcPr>
            <w:tcW w:w="0" w:type="auto"/>
            <w:tcBorders>
              <w:top w:val="single" w:sz="6" w:space="0" w:color="CCCCCC"/>
              <w:left w:val="single" w:sz="6" w:space="0" w:color="CCCCCC"/>
              <w:bottom w:val="single" w:sz="6" w:space="0" w:color="CCCCCC"/>
              <w:right w:val="single" w:sz="6" w:space="0" w:color="CCCCCC"/>
            </w:tcBorders>
            <w:shd w:val="clear" w:color="auto" w:fill="A4C2F4"/>
            <w:vAlign w:val="bottom"/>
          </w:tcPr>
          <w:p w14:paraId="1CFA4005" w14:textId="77777777" w:rsidR="005505A4" w:rsidRPr="00D63070" w:rsidRDefault="005505A4" w:rsidP="00572D54">
            <w:pPr>
              <w:rPr>
                <w:b/>
                <w:bCs/>
              </w:rPr>
            </w:pPr>
          </w:p>
        </w:tc>
        <w:tc>
          <w:tcPr>
            <w:tcW w:w="0" w:type="auto"/>
            <w:tcBorders>
              <w:top w:val="single" w:sz="6" w:space="0" w:color="CCCCCC"/>
              <w:left w:val="single" w:sz="6" w:space="0" w:color="CCCCCC"/>
              <w:bottom w:val="single" w:sz="6" w:space="0" w:color="CCCCCC"/>
              <w:right w:val="single" w:sz="6" w:space="0" w:color="CCCCCC"/>
            </w:tcBorders>
            <w:shd w:val="clear" w:color="auto" w:fill="A4C2F4"/>
            <w:vAlign w:val="bottom"/>
            <w:hideMark/>
          </w:tcPr>
          <w:p w14:paraId="4776D396" w14:textId="77777777" w:rsidR="005505A4" w:rsidRPr="00D63070" w:rsidRDefault="005505A4" w:rsidP="00572D54">
            <w:pPr>
              <w:rPr>
                <w:b/>
                <w:bCs/>
              </w:rPr>
            </w:pPr>
            <w:r w:rsidRPr="00D63070">
              <w:rPr>
                <w:b/>
                <w:bCs/>
              </w:rPr>
              <w:t xml:space="preserve">Assessment </w:t>
            </w:r>
          </w:p>
        </w:tc>
        <w:tc>
          <w:tcPr>
            <w:tcW w:w="0" w:type="auto"/>
            <w:tcBorders>
              <w:top w:val="single" w:sz="6" w:space="0" w:color="CCCCCC"/>
              <w:left w:val="single" w:sz="6" w:space="0" w:color="CCCCCC"/>
              <w:bottom w:val="single" w:sz="6" w:space="0" w:color="CCCCCC"/>
              <w:right w:val="single" w:sz="6" w:space="0" w:color="CCCCCC"/>
            </w:tcBorders>
            <w:shd w:val="clear" w:color="auto" w:fill="A4C2F4"/>
            <w:vAlign w:val="center"/>
          </w:tcPr>
          <w:p w14:paraId="349FFE2E" w14:textId="77777777" w:rsidR="005505A4" w:rsidRPr="00D63070" w:rsidRDefault="005505A4" w:rsidP="00572D54">
            <w:pPr>
              <w:rPr>
                <w:b/>
                <w:bCs/>
              </w:rPr>
            </w:pPr>
          </w:p>
        </w:tc>
      </w:tr>
    </w:tbl>
    <w:p w14:paraId="593CD89A" w14:textId="77777777" w:rsidR="00D63070" w:rsidRDefault="00D63070"/>
    <w:p w14:paraId="326BC4D2" w14:textId="2E82CC63" w:rsidR="00D63070" w:rsidRDefault="00D63070" w:rsidP="00D63070">
      <w:pPr>
        <w:pStyle w:val="Heading2"/>
      </w:pPr>
      <w:r>
        <w:t>Programme Plans and Strategy:</w:t>
      </w:r>
    </w:p>
    <w:p w14:paraId="56A8505B" w14:textId="6D9A59F2" w:rsidR="00D63070" w:rsidRDefault="00D63070">
      <w:r w:rsidRPr="00D63070">
        <w:rPr>
          <w:i/>
          <w:iCs/>
        </w:rPr>
        <w:t>To be completed by the Programme Leader in consultation with the programme team.</w:t>
      </w:r>
    </w:p>
    <w:tbl>
      <w:tblPr>
        <w:tblW w:w="9010" w:type="dxa"/>
        <w:tblCellMar>
          <w:left w:w="0" w:type="dxa"/>
          <w:right w:w="0" w:type="dxa"/>
        </w:tblCellMar>
        <w:tblLook w:val="04A0" w:firstRow="1" w:lastRow="0" w:firstColumn="1" w:lastColumn="0" w:noHBand="0" w:noVBand="1"/>
      </w:tblPr>
      <w:tblGrid>
        <w:gridCol w:w="1113"/>
        <w:gridCol w:w="1270"/>
        <w:gridCol w:w="1373"/>
        <w:gridCol w:w="886"/>
        <w:gridCol w:w="1057"/>
        <w:gridCol w:w="1147"/>
        <w:gridCol w:w="870"/>
        <w:gridCol w:w="21"/>
        <w:gridCol w:w="1252"/>
        <w:gridCol w:w="21"/>
      </w:tblGrid>
      <w:tr w:rsidR="005505A4" w:rsidRPr="00D63070" w14:paraId="2844672F" w14:textId="77777777" w:rsidTr="00572D54">
        <w:trPr>
          <w:trHeight w:val="390"/>
        </w:trPr>
        <w:tc>
          <w:tcPr>
            <w:tcW w:w="0" w:type="auto"/>
            <w:tcBorders>
              <w:top w:val="single" w:sz="6" w:space="0" w:color="CCCCCC"/>
              <w:left w:val="single" w:sz="6" w:space="0" w:color="CCCCCC"/>
              <w:bottom w:val="single" w:sz="6" w:space="0" w:color="CCCCCC"/>
              <w:right w:val="single" w:sz="6" w:space="0" w:color="CCCCCC"/>
            </w:tcBorders>
            <w:shd w:val="clear" w:color="auto" w:fill="A4C2F4"/>
          </w:tcPr>
          <w:p w14:paraId="4FDD5B75" w14:textId="77777777" w:rsidR="005505A4" w:rsidRPr="00D63070" w:rsidRDefault="005505A4" w:rsidP="00572D54">
            <w:pPr>
              <w:rPr>
                <w:b/>
                <w:bCs/>
              </w:rPr>
            </w:pPr>
            <w:r>
              <w:rPr>
                <w:b/>
                <w:bCs/>
              </w:rPr>
              <w:t>Module Title/Code</w:t>
            </w:r>
          </w:p>
        </w:tc>
        <w:tc>
          <w:tcPr>
            <w:tcW w:w="0" w:type="auto"/>
            <w:gridSpan w:val="8"/>
            <w:tcBorders>
              <w:top w:val="single" w:sz="6" w:space="0" w:color="CCCCCC"/>
              <w:left w:val="single" w:sz="6" w:space="0" w:color="CCCCCC"/>
              <w:bottom w:val="single" w:sz="6" w:space="0" w:color="CCCCCC"/>
              <w:right w:val="single" w:sz="6" w:space="0" w:color="CCCCCC"/>
            </w:tcBorders>
            <w:shd w:val="clear" w:color="auto" w:fill="A4C2F4"/>
            <w:tcMar>
              <w:top w:w="30" w:type="dxa"/>
              <w:left w:w="0" w:type="dxa"/>
              <w:bottom w:w="30" w:type="dxa"/>
              <w:right w:w="0" w:type="dxa"/>
            </w:tcMar>
            <w:vAlign w:val="bottom"/>
            <w:hideMark/>
          </w:tcPr>
          <w:p w14:paraId="7A0A740A" w14:textId="77777777" w:rsidR="005505A4" w:rsidRPr="00D63070" w:rsidRDefault="005505A4" w:rsidP="00572D54">
            <w:pPr>
              <w:rPr>
                <w:b/>
                <w:bCs/>
              </w:rPr>
            </w:pPr>
            <w:r w:rsidRPr="00D63070">
              <w:rPr>
                <w:b/>
                <w:bCs/>
              </w:rPr>
              <w:t xml:space="preserve">Please provide a brief description of current opportunities for the following aspects </w:t>
            </w:r>
            <w:r>
              <w:rPr>
                <w:b/>
                <w:bCs/>
              </w:rPr>
              <w:t xml:space="preserve">towards </w:t>
            </w:r>
            <w:r w:rsidRPr="00D63070">
              <w:rPr>
                <w:b/>
                <w:bCs/>
              </w:rPr>
              <w:t>decolonising the curriculum in module content</w:t>
            </w:r>
          </w:p>
        </w:tc>
        <w:tc>
          <w:tcPr>
            <w:tcW w:w="0" w:type="auto"/>
            <w:tcBorders>
              <w:top w:val="single" w:sz="6" w:space="0" w:color="CCCCCC"/>
              <w:left w:val="single" w:sz="6" w:space="0" w:color="CCCCCC"/>
              <w:bottom w:val="single" w:sz="6" w:space="0" w:color="CCCCCC"/>
              <w:right w:val="single" w:sz="6" w:space="0" w:color="CCCCCC"/>
            </w:tcBorders>
            <w:shd w:val="clear" w:color="auto" w:fill="A4C2F4"/>
            <w:vAlign w:val="bottom"/>
          </w:tcPr>
          <w:p w14:paraId="7E1289FB" w14:textId="77777777" w:rsidR="005505A4" w:rsidRPr="00D63070" w:rsidRDefault="005505A4" w:rsidP="00572D54">
            <w:pPr>
              <w:rPr>
                <w:b/>
                <w:bCs/>
              </w:rPr>
            </w:pPr>
          </w:p>
        </w:tc>
      </w:tr>
      <w:tr w:rsidR="005505A4" w:rsidRPr="00D63070" w14:paraId="26FBDC1F" w14:textId="77777777" w:rsidTr="00572D54">
        <w:trPr>
          <w:trHeight w:val="315"/>
        </w:trPr>
        <w:tc>
          <w:tcPr>
            <w:tcW w:w="0" w:type="auto"/>
            <w:tcBorders>
              <w:top w:val="single" w:sz="6" w:space="0" w:color="CCCCCC"/>
              <w:left w:val="single" w:sz="6" w:space="0" w:color="CCCCCC"/>
              <w:bottom w:val="single" w:sz="6" w:space="0" w:color="CCCCCC"/>
              <w:right w:val="single" w:sz="6" w:space="0" w:color="CCCCCC"/>
            </w:tcBorders>
            <w:shd w:val="clear" w:color="auto" w:fill="EFF7FF"/>
          </w:tcPr>
          <w:p w14:paraId="6337396F" w14:textId="77777777" w:rsidR="005505A4" w:rsidRPr="00D63070" w:rsidRDefault="005505A4" w:rsidP="00572D54"/>
        </w:tc>
        <w:tc>
          <w:tcPr>
            <w:tcW w:w="0" w:type="auto"/>
            <w:tcBorders>
              <w:top w:val="single" w:sz="6" w:space="0" w:color="CCCCCC"/>
              <w:left w:val="single" w:sz="6" w:space="0" w:color="CCCCCC"/>
              <w:bottom w:val="single" w:sz="6" w:space="0" w:color="CCCCCC"/>
              <w:right w:val="single" w:sz="6" w:space="0" w:color="CCCCCC"/>
            </w:tcBorders>
            <w:shd w:val="clear" w:color="auto" w:fill="EFF7FF"/>
            <w:tcMar>
              <w:top w:w="30" w:type="dxa"/>
              <w:left w:w="45" w:type="dxa"/>
              <w:bottom w:w="30" w:type="dxa"/>
              <w:right w:w="45" w:type="dxa"/>
            </w:tcMar>
            <w:vAlign w:val="bottom"/>
            <w:hideMark/>
          </w:tcPr>
          <w:p w14:paraId="58A33C7A" w14:textId="77777777" w:rsidR="005505A4" w:rsidRPr="00D63070" w:rsidRDefault="005505A4" w:rsidP="00572D54">
            <w:r w:rsidRPr="00D63070">
              <w:t>Diversifying the curriculum</w:t>
            </w:r>
          </w:p>
        </w:tc>
        <w:tc>
          <w:tcPr>
            <w:tcW w:w="0" w:type="auto"/>
            <w:tcBorders>
              <w:top w:val="single" w:sz="6" w:space="0" w:color="CCCCCC"/>
              <w:left w:val="single" w:sz="6" w:space="0" w:color="CCCCCC"/>
              <w:bottom w:val="single" w:sz="6" w:space="0" w:color="CCCCCC"/>
              <w:right w:val="single" w:sz="6" w:space="0" w:color="CCCCCC"/>
            </w:tcBorders>
            <w:shd w:val="clear" w:color="auto" w:fill="EFF7FF"/>
            <w:tcMar>
              <w:top w:w="30" w:type="dxa"/>
              <w:left w:w="45" w:type="dxa"/>
              <w:bottom w:w="30" w:type="dxa"/>
              <w:right w:w="45" w:type="dxa"/>
            </w:tcMar>
            <w:vAlign w:val="bottom"/>
            <w:hideMark/>
          </w:tcPr>
          <w:p w14:paraId="0953F668" w14:textId="77777777" w:rsidR="005505A4" w:rsidRPr="00D63070" w:rsidRDefault="005505A4" w:rsidP="00572D54">
            <w:r w:rsidRPr="00D63070">
              <w:t>Discussing perspectives</w:t>
            </w:r>
          </w:p>
        </w:tc>
        <w:tc>
          <w:tcPr>
            <w:tcW w:w="0" w:type="auto"/>
            <w:tcBorders>
              <w:top w:val="single" w:sz="6" w:space="0" w:color="CCCCCC"/>
              <w:left w:val="single" w:sz="6" w:space="0" w:color="CCCCCC"/>
              <w:bottom w:val="single" w:sz="6" w:space="0" w:color="CCCCCC"/>
              <w:right w:val="single" w:sz="6" w:space="0" w:color="CCCCCC"/>
            </w:tcBorders>
            <w:shd w:val="clear" w:color="auto" w:fill="EFF7FF"/>
            <w:tcMar>
              <w:top w:w="30" w:type="dxa"/>
              <w:left w:w="45" w:type="dxa"/>
              <w:bottom w:w="30" w:type="dxa"/>
              <w:right w:w="45" w:type="dxa"/>
            </w:tcMar>
            <w:vAlign w:val="bottom"/>
            <w:hideMark/>
          </w:tcPr>
          <w:p w14:paraId="75209E56" w14:textId="77777777" w:rsidR="005505A4" w:rsidRPr="00D63070" w:rsidRDefault="005505A4" w:rsidP="00572D54">
            <w:r w:rsidRPr="00D63070">
              <w:t xml:space="preserve">Critical thinking </w:t>
            </w:r>
          </w:p>
        </w:tc>
        <w:tc>
          <w:tcPr>
            <w:tcW w:w="0" w:type="auto"/>
            <w:tcBorders>
              <w:top w:val="single" w:sz="6" w:space="0" w:color="CCCCCC"/>
              <w:left w:val="single" w:sz="6" w:space="0" w:color="CCCCCC"/>
              <w:bottom w:val="single" w:sz="6" w:space="0" w:color="CCCCCC"/>
              <w:right w:val="single" w:sz="6" w:space="0" w:color="CCCCCC"/>
            </w:tcBorders>
            <w:shd w:val="clear" w:color="auto" w:fill="EFF7FF"/>
            <w:tcMar>
              <w:top w:w="30" w:type="dxa"/>
              <w:left w:w="45" w:type="dxa"/>
              <w:bottom w:w="30" w:type="dxa"/>
              <w:right w:w="45" w:type="dxa"/>
            </w:tcMar>
            <w:vAlign w:val="bottom"/>
            <w:hideMark/>
          </w:tcPr>
          <w:p w14:paraId="7F675009" w14:textId="77777777" w:rsidR="005505A4" w:rsidRPr="00D63070" w:rsidRDefault="005505A4" w:rsidP="00572D54">
            <w:r w:rsidRPr="00D63070">
              <w:t>Historical context</w:t>
            </w:r>
          </w:p>
        </w:tc>
        <w:tc>
          <w:tcPr>
            <w:tcW w:w="0" w:type="auto"/>
            <w:tcBorders>
              <w:top w:val="single" w:sz="6" w:space="0" w:color="CCCCCC"/>
              <w:left w:val="single" w:sz="6" w:space="0" w:color="CCCCCC"/>
              <w:bottom w:val="single" w:sz="6" w:space="0" w:color="CCCCCC"/>
              <w:right w:val="single" w:sz="6" w:space="0" w:color="CCCCCC"/>
            </w:tcBorders>
            <w:shd w:val="clear" w:color="auto" w:fill="EFF7FF"/>
            <w:tcMar>
              <w:top w:w="30" w:type="dxa"/>
              <w:left w:w="45" w:type="dxa"/>
              <w:bottom w:w="30" w:type="dxa"/>
              <w:right w:w="45" w:type="dxa"/>
            </w:tcMar>
            <w:vAlign w:val="bottom"/>
            <w:hideMark/>
          </w:tcPr>
          <w:p w14:paraId="397660C8" w14:textId="77777777" w:rsidR="005505A4" w:rsidRPr="00D63070" w:rsidRDefault="005505A4" w:rsidP="00572D54">
            <w:r w:rsidRPr="00D63070">
              <w:t>Bias in real world outcomes</w:t>
            </w:r>
          </w:p>
        </w:tc>
        <w:tc>
          <w:tcPr>
            <w:tcW w:w="0" w:type="auto"/>
            <w:tcBorders>
              <w:top w:val="single" w:sz="6" w:space="0" w:color="CCCCCC"/>
              <w:left w:val="single" w:sz="6" w:space="0" w:color="CCCCCC"/>
              <w:bottom w:val="single" w:sz="6" w:space="0" w:color="CCCCCC"/>
              <w:right w:val="single" w:sz="6" w:space="0" w:color="CCCCCC"/>
            </w:tcBorders>
            <w:shd w:val="clear" w:color="auto" w:fill="A4C2F4"/>
            <w:vAlign w:val="bottom"/>
            <w:hideMark/>
          </w:tcPr>
          <w:p w14:paraId="0D6BA7B6" w14:textId="77777777" w:rsidR="005505A4" w:rsidRPr="00D63070" w:rsidRDefault="005505A4" w:rsidP="00572D54">
            <w:pPr>
              <w:rPr>
                <w:b/>
                <w:bCs/>
              </w:rPr>
            </w:pPr>
            <w:r w:rsidRPr="00D63070">
              <w:rPr>
                <w:b/>
                <w:bCs/>
              </w:rPr>
              <w:t xml:space="preserve">Active learning </w:t>
            </w:r>
          </w:p>
        </w:tc>
        <w:tc>
          <w:tcPr>
            <w:tcW w:w="0" w:type="auto"/>
            <w:tcBorders>
              <w:top w:val="single" w:sz="6" w:space="0" w:color="CCCCCC"/>
              <w:left w:val="single" w:sz="6" w:space="0" w:color="CCCCCC"/>
              <w:bottom w:val="single" w:sz="6" w:space="0" w:color="CCCCCC"/>
              <w:right w:val="single" w:sz="6" w:space="0" w:color="CCCCCC"/>
            </w:tcBorders>
            <w:shd w:val="clear" w:color="auto" w:fill="A4C2F4"/>
            <w:vAlign w:val="bottom"/>
          </w:tcPr>
          <w:p w14:paraId="760D966E" w14:textId="77777777" w:rsidR="005505A4" w:rsidRPr="00D63070" w:rsidRDefault="005505A4" w:rsidP="00572D54">
            <w:pPr>
              <w:rPr>
                <w:b/>
                <w:bCs/>
              </w:rPr>
            </w:pPr>
          </w:p>
        </w:tc>
        <w:tc>
          <w:tcPr>
            <w:tcW w:w="0" w:type="auto"/>
            <w:tcBorders>
              <w:top w:val="single" w:sz="6" w:space="0" w:color="CCCCCC"/>
              <w:left w:val="single" w:sz="6" w:space="0" w:color="CCCCCC"/>
              <w:bottom w:val="single" w:sz="6" w:space="0" w:color="CCCCCC"/>
              <w:right w:val="single" w:sz="6" w:space="0" w:color="CCCCCC"/>
            </w:tcBorders>
            <w:shd w:val="clear" w:color="auto" w:fill="A4C2F4"/>
            <w:vAlign w:val="bottom"/>
            <w:hideMark/>
          </w:tcPr>
          <w:p w14:paraId="0250E556" w14:textId="77777777" w:rsidR="005505A4" w:rsidRPr="00D63070" w:rsidRDefault="005505A4" w:rsidP="00572D54">
            <w:pPr>
              <w:rPr>
                <w:b/>
                <w:bCs/>
              </w:rPr>
            </w:pPr>
            <w:r w:rsidRPr="00D63070">
              <w:rPr>
                <w:b/>
                <w:bCs/>
              </w:rPr>
              <w:t xml:space="preserve">Assessment </w:t>
            </w:r>
          </w:p>
        </w:tc>
        <w:tc>
          <w:tcPr>
            <w:tcW w:w="0" w:type="auto"/>
            <w:tcBorders>
              <w:top w:val="single" w:sz="6" w:space="0" w:color="CCCCCC"/>
              <w:left w:val="single" w:sz="6" w:space="0" w:color="CCCCCC"/>
              <w:bottom w:val="single" w:sz="6" w:space="0" w:color="CCCCCC"/>
              <w:right w:val="single" w:sz="6" w:space="0" w:color="CCCCCC"/>
            </w:tcBorders>
            <w:shd w:val="clear" w:color="auto" w:fill="A4C2F4"/>
            <w:vAlign w:val="center"/>
          </w:tcPr>
          <w:p w14:paraId="747AD2F4" w14:textId="77777777" w:rsidR="005505A4" w:rsidRPr="00D63070" w:rsidRDefault="005505A4" w:rsidP="00572D54">
            <w:pPr>
              <w:rPr>
                <w:b/>
                <w:bCs/>
              </w:rPr>
            </w:pPr>
          </w:p>
        </w:tc>
      </w:tr>
    </w:tbl>
    <w:p w14:paraId="1A63BC93" w14:textId="77777777" w:rsidR="00D63070" w:rsidRDefault="00D63070"/>
    <w:p w14:paraId="00309306" w14:textId="6DC3658A" w:rsidR="00D63070" w:rsidRDefault="00D63070" w:rsidP="00D63070">
      <w:r>
        <w:t>Programme Strategy</w:t>
      </w:r>
      <w:r>
        <w:t xml:space="preserve"> – please answer in the free text box below</w:t>
      </w:r>
    </w:p>
    <w:p w14:paraId="6284EFF2" w14:textId="77777777" w:rsidR="00D63070" w:rsidRDefault="00D63070" w:rsidP="00D63070">
      <w:pPr>
        <w:pStyle w:val="ListParagraph"/>
        <w:numPr>
          <w:ilvl w:val="0"/>
          <w:numId w:val="1"/>
        </w:numPr>
      </w:pPr>
      <w:r>
        <w:t xml:space="preserve">What is the programme strategy to decolonise the curriculum? </w:t>
      </w:r>
    </w:p>
    <w:p w14:paraId="20F5FB8C" w14:textId="77777777" w:rsidR="00D63070" w:rsidRDefault="00D63070" w:rsidP="00D63070">
      <w:pPr>
        <w:pStyle w:val="ListParagraph"/>
        <w:numPr>
          <w:ilvl w:val="0"/>
          <w:numId w:val="1"/>
        </w:numPr>
      </w:pPr>
      <w:r>
        <w:t>You should describe where material is embedded, in core and option modules and how this is developed as students progress through the levels?</w:t>
      </w:r>
    </w:p>
    <w:p w14:paraId="17BFE98D" w14:textId="77777777" w:rsidR="00D63070" w:rsidRDefault="00D63070" w:rsidP="00D63070">
      <w:pPr>
        <w:pStyle w:val="ListParagraph"/>
        <w:numPr>
          <w:ilvl w:val="0"/>
          <w:numId w:val="1"/>
        </w:numPr>
      </w:pPr>
      <w:r>
        <w:t>Please highlight subject-specific information embedded in teaching, learning and assessment which is specifically for your students (how are programme-specific modules utilised)?</w:t>
      </w:r>
    </w:p>
    <w:p w14:paraId="15C128C5" w14:textId="386F88D6" w:rsidR="00D63070" w:rsidRDefault="00D63070" w:rsidP="00D63070">
      <w:pPr>
        <w:pStyle w:val="ListParagraph"/>
        <w:numPr>
          <w:ilvl w:val="0"/>
          <w:numId w:val="1"/>
        </w:numPr>
      </w:pPr>
      <w:r>
        <w:t>Where necessary detail any module proforma amendments required (e.g. changes to syllabus, hours, learning outcomes or assessment) or programme amendments (e.g. new modules)</w:t>
      </w:r>
      <w:r>
        <w:t xml:space="preserve"> </w:t>
      </w:r>
    </w:p>
    <w:sectPr w:rsidR="00D63070">
      <w:footerReference w:type="default" r:id="rId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5616560" w14:textId="77777777" w:rsidR="003422F3" w:rsidRDefault="003422F3" w:rsidP="00D63070">
      <w:pPr>
        <w:spacing w:after="0" w:line="240" w:lineRule="auto"/>
      </w:pPr>
      <w:r>
        <w:separator/>
      </w:r>
    </w:p>
  </w:endnote>
  <w:endnote w:type="continuationSeparator" w:id="0">
    <w:p w14:paraId="5EAA4CDC" w14:textId="77777777" w:rsidR="003422F3" w:rsidRDefault="003422F3" w:rsidP="00D6307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378348130"/>
      <w:docPartObj>
        <w:docPartGallery w:val="Page Numbers (Bottom of Page)"/>
        <w:docPartUnique/>
      </w:docPartObj>
    </w:sdtPr>
    <w:sdtEndPr>
      <w:rPr>
        <w:noProof/>
      </w:rPr>
    </w:sdtEndPr>
    <w:sdtContent>
      <w:p w14:paraId="766109DE" w14:textId="4C08DF7C" w:rsidR="00D63070" w:rsidRDefault="00D63070">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58702FC0" w14:textId="77777777" w:rsidR="00D63070" w:rsidRDefault="00D6307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112D517" w14:textId="77777777" w:rsidR="003422F3" w:rsidRDefault="003422F3" w:rsidP="00D63070">
      <w:pPr>
        <w:spacing w:after="0" w:line="240" w:lineRule="auto"/>
      </w:pPr>
      <w:r>
        <w:separator/>
      </w:r>
    </w:p>
  </w:footnote>
  <w:footnote w:type="continuationSeparator" w:id="0">
    <w:p w14:paraId="766EBC2E" w14:textId="77777777" w:rsidR="003422F3" w:rsidRDefault="003422F3" w:rsidP="00D6307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132462C"/>
    <w:multiLevelType w:val="hybridMultilevel"/>
    <w:tmpl w:val="ADD682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208209442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3070"/>
    <w:rsid w:val="00183BFB"/>
    <w:rsid w:val="003422F3"/>
    <w:rsid w:val="00415493"/>
    <w:rsid w:val="005505A4"/>
    <w:rsid w:val="00570A65"/>
    <w:rsid w:val="005935DB"/>
    <w:rsid w:val="009E1A78"/>
    <w:rsid w:val="00AE5DDC"/>
    <w:rsid w:val="00D6307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C0CCE2"/>
  <w15:chartTrackingRefBased/>
  <w15:docId w15:val="{09DEFB60-8873-4BF4-BB7D-746202BD02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D63070"/>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unhideWhenUsed/>
    <w:qFormat/>
    <w:rsid w:val="00D63070"/>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D63070"/>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D63070"/>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D63070"/>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D63070"/>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D63070"/>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D63070"/>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D63070"/>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63070"/>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rsid w:val="00D63070"/>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D63070"/>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D63070"/>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D63070"/>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D63070"/>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D63070"/>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D63070"/>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D63070"/>
    <w:rPr>
      <w:rFonts w:eastAsiaTheme="majorEastAsia" w:cstheme="majorBidi"/>
      <w:color w:val="272727" w:themeColor="text1" w:themeTint="D8"/>
    </w:rPr>
  </w:style>
  <w:style w:type="paragraph" w:styleId="Title">
    <w:name w:val="Title"/>
    <w:basedOn w:val="Normal"/>
    <w:next w:val="Normal"/>
    <w:link w:val="TitleChar"/>
    <w:uiPriority w:val="10"/>
    <w:qFormat/>
    <w:rsid w:val="00D63070"/>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D63070"/>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D63070"/>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D63070"/>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D63070"/>
    <w:pPr>
      <w:spacing w:before="160"/>
      <w:jc w:val="center"/>
    </w:pPr>
    <w:rPr>
      <w:i/>
      <w:iCs/>
      <w:color w:val="404040" w:themeColor="text1" w:themeTint="BF"/>
    </w:rPr>
  </w:style>
  <w:style w:type="character" w:customStyle="1" w:styleId="QuoteChar">
    <w:name w:val="Quote Char"/>
    <w:basedOn w:val="DefaultParagraphFont"/>
    <w:link w:val="Quote"/>
    <w:uiPriority w:val="29"/>
    <w:rsid w:val="00D63070"/>
    <w:rPr>
      <w:i/>
      <w:iCs/>
      <w:color w:val="404040" w:themeColor="text1" w:themeTint="BF"/>
    </w:rPr>
  </w:style>
  <w:style w:type="paragraph" w:styleId="ListParagraph">
    <w:name w:val="List Paragraph"/>
    <w:basedOn w:val="Normal"/>
    <w:uiPriority w:val="34"/>
    <w:qFormat/>
    <w:rsid w:val="00D63070"/>
    <w:pPr>
      <w:ind w:left="720"/>
      <w:contextualSpacing/>
    </w:pPr>
  </w:style>
  <w:style w:type="character" w:styleId="IntenseEmphasis">
    <w:name w:val="Intense Emphasis"/>
    <w:basedOn w:val="DefaultParagraphFont"/>
    <w:uiPriority w:val="21"/>
    <w:qFormat/>
    <w:rsid w:val="00D63070"/>
    <w:rPr>
      <w:i/>
      <w:iCs/>
      <w:color w:val="0F4761" w:themeColor="accent1" w:themeShade="BF"/>
    </w:rPr>
  </w:style>
  <w:style w:type="paragraph" w:styleId="IntenseQuote">
    <w:name w:val="Intense Quote"/>
    <w:basedOn w:val="Normal"/>
    <w:next w:val="Normal"/>
    <w:link w:val="IntenseQuoteChar"/>
    <w:uiPriority w:val="30"/>
    <w:qFormat/>
    <w:rsid w:val="00D63070"/>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D63070"/>
    <w:rPr>
      <w:i/>
      <w:iCs/>
      <w:color w:val="0F4761" w:themeColor="accent1" w:themeShade="BF"/>
    </w:rPr>
  </w:style>
  <w:style w:type="character" w:styleId="IntenseReference">
    <w:name w:val="Intense Reference"/>
    <w:basedOn w:val="DefaultParagraphFont"/>
    <w:uiPriority w:val="32"/>
    <w:qFormat/>
    <w:rsid w:val="00D63070"/>
    <w:rPr>
      <w:b/>
      <w:bCs/>
      <w:smallCaps/>
      <w:color w:val="0F4761" w:themeColor="accent1" w:themeShade="BF"/>
      <w:spacing w:val="5"/>
    </w:rPr>
  </w:style>
  <w:style w:type="paragraph" w:styleId="Header">
    <w:name w:val="header"/>
    <w:basedOn w:val="Normal"/>
    <w:link w:val="HeaderChar"/>
    <w:uiPriority w:val="99"/>
    <w:unhideWhenUsed/>
    <w:rsid w:val="00D63070"/>
    <w:pPr>
      <w:tabs>
        <w:tab w:val="center" w:pos="4513"/>
        <w:tab w:val="right" w:pos="9026"/>
      </w:tabs>
      <w:spacing w:after="0" w:line="240" w:lineRule="auto"/>
    </w:pPr>
  </w:style>
  <w:style w:type="character" w:customStyle="1" w:styleId="HeaderChar">
    <w:name w:val="Header Char"/>
    <w:basedOn w:val="DefaultParagraphFont"/>
    <w:link w:val="Header"/>
    <w:uiPriority w:val="99"/>
    <w:rsid w:val="00D63070"/>
  </w:style>
  <w:style w:type="paragraph" w:styleId="Footer">
    <w:name w:val="footer"/>
    <w:basedOn w:val="Normal"/>
    <w:link w:val="FooterChar"/>
    <w:uiPriority w:val="99"/>
    <w:unhideWhenUsed/>
    <w:rsid w:val="00D63070"/>
    <w:pPr>
      <w:tabs>
        <w:tab w:val="center" w:pos="4513"/>
        <w:tab w:val="right" w:pos="9026"/>
      </w:tabs>
      <w:spacing w:after="0" w:line="240" w:lineRule="auto"/>
    </w:pPr>
  </w:style>
  <w:style w:type="character" w:customStyle="1" w:styleId="FooterChar">
    <w:name w:val="Footer Char"/>
    <w:basedOn w:val="DefaultParagraphFont"/>
    <w:link w:val="Footer"/>
    <w:uiPriority w:val="99"/>
    <w:rsid w:val="00D6307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42739279">
      <w:bodyDiv w:val="1"/>
      <w:marLeft w:val="0"/>
      <w:marRight w:val="0"/>
      <w:marTop w:val="0"/>
      <w:marBottom w:val="0"/>
      <w:divBdr>
        <w:top w:val="none" w:sz="0" w:space="0" w:color="auto"/>
        <w:left w:val="none" w:sz="0" w:space="0" w:color="auto"/>
        <w:bottom w:val="none" w:sz="0" w:space="0" w:color="auto"/>
        <w:right w:val="none" w:sz="0" w:space="0" w:color="auto"/>
      </w:divBdr>
      <w:divsChild>
        <w:div w:id="775903191">
          <w:marLeft w:val="0"/>
          <w:marRight w:val="0"/>
          <w:marTop w:val="0"/>
          <w:marBottom w:val="0"/>
          <w:divBdr>
            <w:top w:val="none" w:sz="0" w:space="0" w:color="auto"/>
            <w:left w:val="none" w:sz="0" w:space="0" w:color="auto"/>
            <w:bottom w:val="none" w:sz="0" w:space="0" w:color="auto"/>
            <w:right w:val="none" w:sz="0" w:space="0" w:color="auto"/>
          </w:divBdr>
        </w:div>
        <w:div w:id="499808329">
          <w:marLeft w:val="0"/>
          <w:marRight w:val="0"/>
          <w:marTop w:val="0"/>
          <w:marBottom w:val="0"/>
          <w:divBdr>
            <w:top w:val="none" w:sz="0" w:space="0" w:color="auto"/>
            <w:left w:val="none" w:sz="0" w:space="0" w:color="auto"/>
            <w:bottom w:val="none" w:sz="0" w:space="0" w:color="auto"/>
            <w:right w:val="none" w:sz="0" w:space="0" w:color="auto"/>
          </w:divBdr>
          <w:divsChild>
            <w:div w:id="2130472958">
              <w:marLeft w:val="0"/>
              <w:marRight w:val="0"/>
              <w:marTop w:val="0"/>
              <w:marBottom w:val="0"/>
              <w:divBdr>
                <w:top w:val="none" w:sz="0" w:space="0" w:color="auto"/>
                <w:left w:val="none" w:sz="0" w:space="0" w:color="auto"/>
                <w:bottom w:val="none" w:sz="0" w:space="0" w:color="auto"/>
                <w:right w:val="none" w:sz="0" w:space="0" w:color="auto"/>
              </w:divBdr>
            </w:div>
          </w:divsChild>
        </w:div>
        <w:div w:id="952371435">
          <w:marLeft w:val="0"/>
          <w:marRight w:val="0"/>
          <w:marTop w:val="0"/>
          <w:marBottom w:val="0"/>
          <w:divBdr>
            <w:top w:val="none" w:sz="0" w:space="0" w:color="auto"/>
            <w:left w:val="none" w:sz="0" w:space="0" w:color="auto"/>
            <w:bottom w:val="none" w:sz="0" w:space="0" w:color="auto"/>
            <w:right w:val="none" w:sz="0" w:space="0" w:color="auto"/>
          </w:divBdr>
        </w:div>
        <w:div w:id="676729766">
          <w:marLeft w:val="0"/>
          <w:marRight w:val="0"/>
          <w:marTop w:val="0"/>
          <w:marBottom w:val="0"/>
          <w:divBdr>
            <w:top w:val="none" w:sz="0" w:space="0" w:color="auto"/>
            <w:left w:val="none" w:sz="0" w:space="0" w:color="auto"/>
            <w:bottom w:val="none" w:sz="0" w:space="0" w:color="auto"/>
            <w:right w:val="none" w:sz="0" w:space="0" w:color="auto"/>
          </w:divBdr>
        </w:div>
      </w:divsChild>
    </w:div>
    <w:div w:id="872039887">
      <w:bodyDiv w:val="1"/>
      <w:marLeft w:val="0"/>
      <w:marRight w:val="0"/>
      <w:marTop w:val="0"/>
      <w:marBottom w:val="0"/>
      <w:divBdr>
        <w:top w:val="none" w:sz="0" w:space="0" w:color="auto"/>
        <w:left w:val="none" w:sz="0" w:space="0" w:color="auto"/>
        <w:bottom w:val="none" w:sz="0" w:space="0" w:color="auto"/>
        <w:right w:val="none" w:sz="0" w:space="0" w:color="auto"/>
      </w:divBdr>
      <w:divsChild>
        <w:div w:id="1354575307">
          <w:marLeft w:val="0"/>
          <w:marRight w:val="0"/>
          <w:marTop w:val="0"/>
          <w:marBottom w:val="0"/>
          <w:divBdr>
            <w:top w:val="none" w:sz="0" w:space="0" w:color="auto"/>
            <w:left w:val="none" w:sz="0" w:space="0" w:color="auto"/>
            <w:bottom w:val="none" w:sz="0" w:space="0" w:color="auto"/>
            <w:right w:val="none" w:sz="0" w:space="0" w:color="auto"/>
          </w:divBdr>
        </w:div>
        <w:div w:id="1186292498">
          <w:marLeft w:val="0"/>
          <w:marRight w:val="0"/>
          <w:marTop w:val="0"/>
          <w:marBottom w:val="0"/>
          <w:divBdr>
            <w:top w:val="none" w:sz="0" w:space="0" w:color="auto"/>
            <w:left w:val="none" w:sz="0" w:space="0" w:color="auto"/>
            <w:bottom w:val="none" w:sz="0" w:space="0" w:color="auto"/>
            <w:right w:val="none" w:sz="0" w:space="0" w:color="auto"/>
          </w:divBdr>
          <w:divsChild>
            <w:div w:id="1733891532">
              <w:marLeft w:val="0"/>
              <w:marRight w:val="0"/>
              <w:marTop w:val="0"/>
              <w:marBottom w:val="0"/>
              <w:divBdr>
                <w:top w:val="none" w:sz="0" w:space="0" w:color="auto"/>
                <w:left w:val="none" w:sz="0" w:space="0" w:color="auto"/>
                <w:bottom w:val="none" w:sz="0" w:space="0" w:color="auto"/>
                <w:right w:val="none" w:sz="0" w:space="0" w:color="auto"/>
              </w:divBdr>
            </w:div>
          </w:divsChild>
        </w:div>
        <w:div w:id="1192845500">
          <w:marLeft w:val="0"/>
          <w:marRight w:val="0"/>
          <w:marTop w:val="0"/>
          <w:marBottom w:val="0"/>
          <w:divBdr>
            <w:top w:val="none" w:sz="0" w:space="0" w:color="auto"/>
            <w:left w:val="none" w:sz="0" w:space="0" w:color="auto"/>
            <w:bottom w:val="none" w:sz="0" w:space="0" w:color="auto"/>
            <w:right w:val="none" w:sz="0" w:space="0" w:color="auto"/>
          </w:divBdr>
        </w:div>
        <w:div w:id="960846272">
          <w:marLeft w:val="0"/>
          <w:marRight w:val="0"/>
          <w:marTop w:val="0"/>
          <w:marBottom w:val="0"/>
          <w:divBdr>
            <w:top w:val="none" w:sz="0" w:space="0" w:color="auto"/>
            <w:left w:val="none" w:sz="0" w:space="0" w:color="auto"/>
            <w:bottom w:val="none" w:sz="0" w:space="0" w:color="auto"/>
            <w:right w:val="none" w:sz="0" w:space="0" w:color="auto"/>
          </w:divBdr>
        </w:div>
      </w:divsChild>
    </w:div>
    <w:div w:id="920067287">
      <w:bodyDiv w:val="1"/>
      <w:marLeft w:val="0"/>
      <w:marRight w:val="0"/>
      <w:marTop w:val="0"/>
      <w:marBottom w:val="0"/>
      <w:divBdr>
        <w:top w:val="none" w:sz="0" w:space="0" w:color="auto"/>
        <w:left w:val="none" w:sz="0" w:space="0" w:color="auto"/>
        <w:bottom w:val="none" w:sz="0" w:space="0" w:color="auto"/>
        <w:right w:val="none" w:sz="0" w:space="0" w:color="auto"/>
      </w:divBdr>
      <w:divsChild>
        <w:div w:id="717314595">
          <w:marLeft w:val="0"/>
          <w:marRight w:val="0"/>
          <w:marTop w:val="0"/>
          <w:marBottom w:val="0"/>
          <w:divBdr>
            <w:top w:val="none" w:sz="0" w:space="0" w:color="auto"/>
            <w:left w:val="none" w:sz="0" w:space="0" w:color="auto"/>
            <w:bottom w:val="none" w:sz="0" w:space="0" w:color="auto"/>
            <w:right w:val="none" w:sz="0" w:space="0" w:color="auto"/>
          </w:divBdr>
        </w:div>
        <w:div w:id="420571133">
          <w:marLeft w:val="0"/>
          <w:marRight w:val="0"/>
          <w:marTop w:val="0"/>
          <w:marBottom w:val="0"/>
          <w:divBdr>
            <w:top w:val="none" w:sz="0" w:space="0" w:color="auto"/>
            <w:left w:val="none" w:sz="0" w:space="0" w:color="auto"/>
            <w:bottom w:val="none" w:sz="0" w:space="0" w:color="auto"/>
            <w:right w:val="none" w:sz="0" w:space="0" w:color="auto"/>
          </w:divBdr>
          <w:divsChild>
            <w:div w:id="251664466">
              <w:marLeft w:val="0"/>
              <w:marRight w:val="0"/>
              <w:marTop w:val="0"/>
              <w:marBottom w:val="0"/>
              <w:divBdr>
                <w:top w:val="none" w:sz="0" w:space="0" w:color="auto"/>
                <w:left w:val="none" w:sz="0" w:space="0" w:color="auto"/>
                <w:bottom w:val="none" w:sz="0" w:space="0" w:color="auto"/>
                <w:right w:val="none" w:sz="0" w:space="0" w:color="auto"/>
              </w:divBdr>
            </w:div>
          </w:divsChild>
        </w:div>
        <w:div w:id="104430460">
          <w:marLeft w:val="0"/>
          <w:marRight w:val="0"/>
          <w:marTop w:val="0"/>
          <w:marBottom w:val="0"/>
          <w:divBdr>
            <w:top w:val="none" w:sz="0" w:space="0" w:color="auto"/>
            <w:left w:val="none" w:sz="0" w:space="0" w:color="auto"/>
            <w:bottom w:val="none" w:sz="0" w:space="0" w:color="auto"/>
            <w:right w:val="none" w:sz="0" w:space="0" w:color="auto"/>
          </w:divBdr>
        </w:div>
        <w:div w:id="2080130269">
          <w:marLeft w:val="0"/>
          <w:marRight w:val="0"/>
          <w:marTop w:val="0"/>
          <w:marBottom w:val="0"/>
          <w:divBdr>
            <w:top w:val="none" w:sz="0" w:space="0" w:color="auto"/>
            <w:left w:val="none" w:sz="0" w:space="0" w:color="auto"/>
            <w:bottom w:val="none" w:sz="0" w:space="0" w:color="auto"/>
            <w:right w:val="none" w:sz="0" w:space="0" w:color="auto"/>
          </w:divBdr>
        </w:div>
      </w:divsChild>
    </w:div>
    <w:div w:id="963459637">
      <w:bodyDiv w:val="1"/>
      <w:marLeft w:val="0"/>
      <w:marRight w:val="0"/>
      <w:marTop w:val="0"/>
      <w:marBottom w:val="0"/>
      <w:divBdr>
        <w:top w:val="none" w:sz="0" w:space="0" w:color="auto"/>
        <w:left w:val="none" w:sz="0" w:space="0" w:color="auto"/>
        <w:bottom w:val="none" w:sz="0" w:space="0" w:color="auto"/>
        <w:right w:val="none" w:sz="0" w:space="0" w:color="auto"/>
      </w:divBdr>
      <w:divsChild>
        <w:div w:id="2011371906">
          <w:marLeft w:val="0"/>
          <w:marRight w:val="0"/>
          <w:marTop w:val="0"/>
          <w:marBottom w:val="0"/>
          <w:divBdr>
            <w:top w:val="none" w:sz="0" w:space="0" w:color="auto"/>
            <w:left w:val="none" w:sz="0" w:space="0" w:color="auto"/>
            <w:bottom w:val="none" w:sz="0" w:space="0" w:color="auto"/>
            <w:right w:val="none" w:sz="0" w:space="0" w:color="auto"/>
          </w:divBdr>
          <w:divsChild>
            <w:div w:id="1584295336">
              <w:marLeft w:val="0"/>
              <w:marRight w:val="0"/>
              <w:marTop w:val="0"/>
              <w:marBottom w:val="0"/>
              <w:divBdr>
                <w:top w:val="none" w:sz="0" w:space="0" w:color="auto"/>
                <w:left w:val="none" w:sz="0" w:space="0" w:color="auto"/>
                <w:bottom w:val="none" w:sz="0" w:space="0" w:color="auto"/>
                <w:right w:val="none" w:sz="0" w:space="0" w:color="auto"/>
              </w:divBdr>
            </w:div>
          </w:divsChild>
        </w:div>
        <w:div w:id="392045976">
          <w:marLeft w:val="0"/>
          <w:marRight w:val="0"/>
          <w:marTop w:val="0"/>
          <w:marBottom w:val="0"/>
          <w:divBdr>
            <w:top w:val="none" w:sz="0" w:space="0" w:color="auto"/>
            <w:left w:val="none" w:sz="0" w:space="0" w:color="auto"/>
            <w:bottom w:val="none" w:sz="0" w:space="0" w:color="auto"/>
            <w:right w:val="none" w:sz="0" w:space="0" w:color="auto"/>
          </w:divBdr>
          <w:divsChild>
            <w:div w:id="351806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2778928">
      <w:bodyDiv w:val="1"/>
      <w:marLeft w:val="0"/>
      <w:marRight w:val="0"/>
      <w:marTop w:val="0"/>
      <w:marBottom w:val="0"/>
      <w:divBdr>
        <w:top w:val="none" w:sz="0" w:space="0" w:color="auto"/>
        <w:left w:val="none" w:sz="0" w:space="0" w:color="auto"/>
        <w:bottom w:val="none" w:sz="0" w:space="0" w:color="auto"/>
        <w:right w:val="none" w:sz="0" w:space="0" w:color="auto"/>
      </w:divBdr>
      <w:divsChild>
        <w:div w:id="970790998">
          <w:marLeft w:val="0"/>
          <w:marRight w:val="0"/>
          <w:marTop w:val="0"/>
          <w:marBottom w:val="0"/>
          <w:divBdr>
            <w:top w:val="none" w:sz="0" w:space="0" w:color="auto"/>
            <w:left w:val="none" w:sz="0" w:space="0" w:color="auto"/>
            <w:bottom w:val="none" w:sz="0" w:space="0" w:color="auto"/>
            <w:right w:val="none" w:sz="0" w:space="0" w:color="auto"/>
          </w:divBdr>
          <w:divsChild>
            <w:div w:id="1403060339">
              <w:marLeft w:val="0"/>
              <w:marRight w:val="0"/>
              <w:marTop w:val="0"/>
              <w:marBottom w:val="0"/>
              <w:divBdr>
                <w:top w:val="none" w:sz="0" w:space="0" w:color="auto"/>
                <w:left w:val="none" w:sz="0" w:space="0" w:color="auto"/>
                <w:bottom w:val="none" w:sz="0" w:space="0" w:color="auto"/>
                <w:right w:val="none" w:sz="0" w:space="0" w:color="auto"/>
              </w:divBdr>
            </w:div>
          </w:divsChild>
        </w:div>
        <w:div w:id="414403327">
          <w:marLeft w:val="0"/>
          <w:marRight w:val="0"/>
          <w:marTop w:val="0"/>
          <w:marBottom w:val="0"/>
          <w:divBdr>
            <w:top w:val="none" w:sz="0" w:space="0" w:color="auto"/>
            <w:left w:val="none" w:sz="0" w:space="0" w:color="auto"/>
            <w:bottom w:val="none" w:sz="0" w:space="0" w:color="auto"/>
            <w:right w:val="none" w:sz="0" w:space="0" w:color="auto"/>
          </w:divBdr>
        </w:div>
        <w:div w:id="846141635">
          <w:marLeft w:val="0"/>
          <w:marRight w:val="0"/>
          <w:marTop w:val="0"/>
          <w:marBottom w:val="0"/>
          <w:divBdr>
            <w:top w:val="none" w:sz="0" w:space="0" w:color="auto"/>
            <w:left w:val="none" w:sz="0" w:space="0" w:color="auto"/>
            <w:bottom w:val="none" w:sz="0" w:space="0" w:color="auto"/>
            <w:right w:val="none" w:sz="0" w:space="0" w:color="auto"/>
          </w:divBdr>
        </w:div>
      </w:divsChild>
    </w:div>
    <w:div w:id="1192256565">
      <w:bodyDiv w:val="1"/>
      <w:marLeft w:val="0"/>
      <w:marRight w:val="0"/>
      <w:marTop w:val="0"/>
      <w:marBottom w:val="0"/>
      <w:divBdr>
        <w:top w:val="none" w:sz="0" w:space="0" w:color="auto"/>
        <w:left w:val="none" w:sz="0" w:space="0" w:color="auto"/>
        <w:bottom w:val="none" w:sz="0" w:space="0" w:color="auto"/>
        <w:right w:val="none" w:sz="0" w:space="0" w:color="auto"/>
      </w:divBdr>
      <w:divsChild>
        <w:div w:id="836457450">
          <w:marLeft w:val="0"/>
          <w:marRight w:val="0"/>
          <w:marTop w:val="0"/>
          <w:marBottom w:val="0"/>
          <w:divBdr>
            <w:top w:val="none" w:sz="0" w:space="0" w:color="auto"/>
            <w:left w:val="none" w:sz="0" w:space="0" w:color="auto"/>
            <w:bottom w:val="none" w:sz="0" w:space="0" w:color="auto"/>
            <w:right w:val="none" w:sz="0" w:space="0" w:color="auto"/>
          </w:divBdr>
          <w:divsChild>
            <w:div w:id="1863585654">
              <w:marLeft w:val="0"/>
              <w:marRight w:val="0"/>
              <w:marTop w:val="0"/>
              <w:marBottom w:val="0"/>
              <w:divBdr>
                <w:top w:val="none" w:sz="0" w:space="0" w:color="auto"/>
                <w:left w:val="none" w:sz="0" w:space="0" w:color="auto"/>
                <w:bottom w:val="none" w:sz="0" w:space="0" w:color="auto"/>
                <w:right w:val="none" w:sz="0" w:space="0" w:color="auto"/>
              </w:divBdr>
            </w:div>
          </w:divsChild>
        </w:div>
        <w:div w:id="1545558183">
          <w:marLeft w:val="0"/>
          <w:marRight w:val="0"/>
          <w:marTop w:val="0"/>
          <w:marBottom w:val="0"/>
          <w:divBdr>
            <w:top w:val="none" w:sz="0" w:space="0" w:color="auto"/>
            <w:left w:val="none" w:sz="0" w:space="0" w:color="auto"/>
            <w:bottom w:val="none" w:sz="0" w:space="0" w:color="auto"/>
            <w:right w:val="none" w:sz="0" w:space="0" w:color="auto"/>
          </w:divBdr>
          <w:divsChild>
            <w:div w:id="1681815402">
              <w:marLeft w:val="0"/>
              <w:marRight w:val="0"/>
              <w:marTop w:val="0"/>
              <w:marBottom w:val="0"/>
              <w:divBdr>
                <w:top w:val="none" w:sz="0" w:space="0" w:color="auto"/>
                <w:left w:val="none" w:sz="0" w:space="0" w:color="auto"/>
                <w:bottom w:val="none" w:sz="0" w:space="0" w:color="auto"/>
                <w:right w:val="none" w:sz="0" w:space="0" w:color="auto"/>
              </w:divBdr>
            </w:div>
          </w:divsChild>
        </w:div>
        <w:div w:id="871840297">
          <w:marLeft w:val="0"/>
          <w:marRight w:val="0"/>
          <w:marTop w:val="0"/>
          <w:marBottom w:val="0"/>
          <w:divBdr>
            <w:top w:val="none" w:sz="0" w:space="0" w:color="auto"/>
            <w:left w:val="none" w:sz="0" w:space="0" w:color="auto"/>
            <w:bottom w:val="none" w:sz="0" w:space="0" w:color="auto"/>
            <w:right w:val="none" w:sz="0" w:space="0" w:color="auto"/>
          </w:divBdr>
          <w:divsChild>
            <w:div w:id="854225192">
              <w:marLeft w:val="0"/>
              <w:marRight w:val="0"/>
              <w:marTop w:val="0"/>
              <w:marBottom w:val="0"/>
              <w:divBdr>
                <w:top w:val="none" w:sz="0" w:space="0" w:color="auto"/>
                <w:left w:val="none" w:sz="0" w:space="0" w:color="auto"/>
                <w:bottom w:val="none" w:sz="0" w:space="0" w:color="auto"/>
                <w:right w:val="none" w:sz="0" w:space="0" w:color="auto"/>
              </w:divBdr>
            </w:div>
          </w:divsChild>
        </w:div>
        <w:div w:id="1783762527">
          <w:marLeft w:val="0"/>
          <w:marRight w:val="0"/>
          <w:marTop w:val="0"/>
          <w:marBottom w:val="0"/>
          <w:divBdr>
            <w:top w:val="none" w:sz="0" w:space="0" w:color="auto"/>
            <w:left w:val="none" w:sz="0" w:space="0" w:color="auto"/>
            <w:bottom w:val="none" w:sz="0" w:space="0" w:color="auto"/>
            <w:right w:val="none" w:sz="0" w:space="0" w:color="auto"/>
          </w:divBdr>
          <w:divsChild>
            <w:div w:id="1253199119">
              <w:marLeft w:val="0"/>
              <w:marRight w:val="0"/>
              <w:marTop w:val="0"/>
              <w:marBottom w:val="0"/>
              <w:divBdr>
                <w:top w:val="none" w:sz="0" w:space="0" w:color="auto"/>
                <w:left w:val="none" w:sz="0" w:space="0" w:color="auto"/>
                <w:bottom w:val="none" w:sz="0" w:space="0" w:color="auto"/>
                <w:right w:val="none" w:sz="0" w:space="0" w:color="auto"/>
              </w:divBdr>
            </w:div>
          </w:divsChild>
        </w:div>
        <w:div w:id="1540437314">
          <w:marLeft w:val="0"/>
          <w:marRight w:val="0"/>
          <w:marTop w:val="0"/>
          <w:marBottom w:val="0"/>
          <w:divBdr>
            <w:top w:val="none" w:sz="0" w:space="0" w:color="auto"/>
            <w:left w:val="none" w:sz="0" w:space="0" w:color="auto"/>
            <w:bottom w:val="none" w:sz="0" w:space="0" w:color="auto"/>
            <w:right w:val="none" w:sz="0" w:space="0" w:color="auto"/>
          </w:divBdr>
          <w:divsChild>
            <w:div w:id="14807328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8771353">
      <w:bodyDiv w:val="1"/>
      <w:marLeft w:val="0"/>
      <w:marRight w:val="0"/>
      <w:marTop w:val="0"/>
      <w:marBottom w:val="0"/>
      <w:divBdr>
        <w:top w:val="none" w:sz="0" w:space="0" w:color="auto"/>
        <w:left w:val="none" w:sz="0" w:space="0" w:color="auto"/>
        <w:bottom w:val="none" w:sz="0" w:space="0" w:color="auto"/>
        <w:right w:val="none" w:sz="0" w:space="0" w:color="auto"/>
      </w:divBdr>
      <w:divsChild>
        <w:div w:id="1908031817">
          <w:marLeft w:val="0"/>
          <w:marRight w:val="0"/>
          <w:marTop w:val="0"/>
          <w:marBottom w:val="0"/>
          <w:divBdr>
            <w:top w:val="none" w:sz="0" w:space="0" w:color="auto"/>
            <w:left w:val="none" w:sz="0" w:space="0" w:color="auto"/>
            <w:bottom w:val="none" w:sz="0" w:space="0" w:color="auto"/>
            <w:right w:val="none" w:sz="0" w:space="0" w:color="auto"/>
          </w:divBdr>
          <w:divsChild>
            <w:div w:id="641694748">
              <w:marLeft w:val="0"/>
              <w:marRight w:val="0"/>
              <w:marTop w:val="0"/>
              <w:marBottom w:val="0"/>
              <w:divBdr>
                <w:top w:val="none" w:sz="0" w:space="0" w:color="auto"/>
                <w:left w:val="none" w:sz="0" w:space="0" w:color="auto"/>
                <w:bottom w:val="none" w:sz="0" w:space="0" w:color="auto"/>
                <w:right w:val="none" w:sz="0" w:space="0" w:color="auto"/>
              </w:divBdr>
            </w:div>
          </w:divsChild>
        </w:div>
        <w:div w:id="986593279">
          <w:marLeft w:val="0"/>
          <w:marRight w:val="0"/>
          <w:marTop w:val="0"/>
          <w:marBottom w:val="0"/>
          <w:divBdr>
            <w:top w:val="none" w:sz="0" w:space="0" w:color="auto"/>
            <w:left w:val="none" w:sz="0" w:space="0" w:color="auto"/>
            <w:bottom w:val="none" w:sz="0" w:space="0" w:color="auto"/>
            <w:right w:val="none" w:sz="0" w:space="0" w:color="auto"/>
          </w:divBdr>
        </w:div>
        <w:div w:id="1082065840">
          <w:marLeft w:val="0"/>
          <w:marRight w:val="0"/>
          <w:marTop w:val="0"/>
          <w:marBottom w:val="0"/>
          <w:divBdr>
            <w:top w:val="none" w:sz="0" w:space="0" w:color="auto"/>
            <w:left w:val="none" w:sz="0" w:space="0" w:color="auto"/>
            <w:bottom w:val="none" w:sz="0" w:space="0" w:color="auto"/>
            <w:right w:val="none" w:sz="0" w:space="0" w:color="auto"/>
          </w:divBdr>
        </w:div>
      </w:divsChild>
    </w:div>
    <w:div w:id="1777170120">
      <w:bodyDiv w:val="1"/>
      <w:marLeft w:val="0"/>
      <w:marRight w:val="0"/>
      <w:marTop w:val="0"/>
      <w:marBottom w:val="0"/>
      <w:divBdr>
        <w:top w:val="none" w:sz="0" w:space="0" w:color="auto"/>
        <w:left w:val="none" w:sz="0" w:space="0" w:color="auto"/>
        <w:bottom w:val="none" w:sz="0" w:space="0" w:color="auto"/>
        <w:right w:val="none" w:sz="0" w:space="0" w:color="auto"/>
      </w:divBdr>
      <w:divsChild>
        <w:div w:id="1874614258">
          <w:marLeft w:val="0"/>
          <w:marRight w:val="0"/>
          <w:marTop w:val="0"/>
          <w:marBottom w:val="0"/>
          <w:divBdr>
            <w:top w:val="none" w:sz="0" w:space="0" w:color="auto"/>
            <w:left w:val="none" w:sz="0" w:space="0" w:color="auto"/>
            <w:bottom w:val="none" w:sz="0" w:space="0" w:color="auto"/>
            <w:right w:val="none" w:sz="0" w:space="0" w:color="auto"/>
          </w:divBdr>
          <w:divsChild>
            <w:div w:id="207760246">
              <w:marLeft w:val="0"/>
              <w:marRight w:val="0"/>
              <w:marTop w:val="0"/>
              <w:marBottom w:val="0"/>
              <w:divBdr>
                <w:top w:val="none" w:sz="0" w:space="0" w:color="auto"/>
                <w:left w:val="none" w:sz="0" w:space="0" w:color="auto"/>
                <w:bottom w:val="none" w:sz="0" w:space="0" w:color="auto"/>
                <w:right w:val="none" w:sz="0" w:space="0" w:color="auto"/>
              </w:divBdr>
            </w:div>
          </w:divsChild>
        </w:div>
        <w:div w:id="287862978">
          <w:marLeft w:val="0"/>
          <w:marRight w:val="0"/>
          <w:marTop w:val="0"/>
          <w:marBottom w:val="0"/>
          <w:divBdr>
            <w:top w:val="none" w:sz="0" w:space="0" w:color="auto"/>
            <w:left w:val="none" w:sz="0" w:space="0" w:color="auto"/>
            <w:bottom w:val="none" w:sz="0" w:space="0" w:color="auto"/>
            <w:right w:val="none" w:sz="0" w:space="0" w:color="auto"/>
          </w:divBdr>
        </w:div>
        <w:div w:id="2039548469">
          <w:marLeft w:val="0"/>
          <w:marRight w:val="0"/>
          <w:marTop w:val="0"/>
          <w:marBottom w:val="0"/>
          <w:divBdr>
            <w:top w:val="none" w:sz="0" w:space="0" w:color="auto"/>
            <w:left w:val="none" w:sz="0" w:space="0" w:color="auto"/>
            <w:bottom w:val="none" w:sz="0" w:space="0" w:color="auto"/>
            <w:right w:val="none" w:sz="0" w:space="0" w:color="auto"/>
          </w:divBdr>
        </w:div>
      </w:divsChild>
    </w:div>
    <w:div w:id="1939950270">
      <w:bodyDiv w:val="1"/>
      <w:marLeft w:val="0"/>
      <w:marRight w:val="0"/>
      <w:marTop w:val="0"/>
      <w:marBottom w:val="0"/>
      <w:divBdr>
        <w:top w:val="none" w:sz="0" w:space="0" w:color="auto"/>
        <w:left w:val="none" w:sz="0" w:space="0" w:color="auto"/>
        <w:bottom w:val="none" w:sz="0" w:space="0" w:color="auto"/>
        <w:right w:val="none" w:sz="0" w:space="0" w:color="auto"/>
      </w:divBdr>
      <w:divsChild>
        <w:div w:id="496459065">
          <w:marLeft w:val="0"/>
          <w:marRight w:val="0"/>
          <w:marTop w:val="0"/>
          <w:marBottom w:val="0"/>
          <w:divBdr>
            <w:top w:val="none" w:sz="0" w:space="0" w:color="auto"/>
            <w:left w:val="none" w:sz="0" w:space="0" w:color="auto"/>
            <w:bottom w:val="none" w:sz="0" w:space="0" w:color="auto"/>
            <w:right w:val="none" w:sz="0" w:space="0" w:color="auto"/>
          </w:divBdr>
          <w:divsChild>
            <w:div w:id="887495449">
              <w:marLeft w:val="0"/>
              <w:marRight w:val="0"/>
              <w:marTop w:val="0"/>
              <w:marBottom w:val="0"/>
              <w:divBdr>
                <w:top w:val="none" w:sz="0" w:space="0" w:color="auto"/>
                <w:left w:val="none" w:sz="0" w:space="0" w:color="auto"/>
                <w:bottom w:val="none" w:sz="0" w:space="0" w:color="auto"/>
                <w:right w:val="none" w:sz="0" w:space="0" w:color="auto"/>
              </w:divBdr>
            </w:div>
          </w:divsChild>
        </w:div>
        <w:div w:id="1993291032">
          <w:marLeft w:val="0"/>
          <w:marRight w:val="0"/>
          <w:marTop w:val="0"/>
          <w:marBottom w:val="0"/>
          <w:divBdr>
            <w:top w:val="none" w:sz="0" w:space="0" w:color="auto"/>
            <w:left w:val="none" w:sz="0" w:space="0" w:color="auto"/>
            <w:bottom w:val="none" w:sz="0" w:space="0" w:color="auto"/>
            <w:right w:val="none" w:sz="0" w:space="0" w:color="auto"/>
          </w:divBdr>
        </w:div>
        <w:div w:id="1955139502">
          <w:marLeft w:val="0"/>
          <w:marRight w:val="0"/>
          <w:marTop w:val="0"/>
          <w:marBottom w:val="0"/>
          <w:divBdr>
            <w:top w:val="none" w:sz="0" w:space="0" w:color="auto"/>
            <w:left w:val="none" w:sz="0" w:space="0" w:color="auto"/>
            <w:bottom w:val="none" w:sz="0" w:space="0" w:color="auto"/>
            <w:right w:val="none" w:sz="0" w:space="0" w:color="auto"/>
          </w:divBdr>
        </w:div>
      </w:divsChild>
    </w:div>
    <w:div w:id="1966887972">
      <w:bodyDiv w:val="1"/>
      <w:marLeft w:val="0"/>
      <w:marRight w:val="0"/>
      <w:marTop w:val="0"/>
      <w:marBottom w:val="0"/>
      <w:divBdr>
        <w:top w:val="none" w:sz="0" w:space="0" w:color="auto"/>
        <w:left w:val="none" w:sz="0" w:space="0" w:color="auto"/>
        <w:bottom w:val="none" w:sz="0" w:space="0" w:color="auto"/>
        <w:right w:val="none" w:sz="0" w:space="0" w:color="auto"/>
      </w:divBdr>
      <w:divsChild>
        <w:div w:id="1618835752">
          <w:marLeft w:val="0"/>
          <w:marRight w:val="0"/>
          <w:marTop w:val="0"/>
          <w:marBottom w:val="0"/>
          <w:divBdr>
            <w:top w:val="none" w:sz="0" w:space="0" w:color="auto"/>
            <w:left w:val="none" w:sz="0" w:space="0" w:color="auto"/>
            <w:bottom w:val="none" w:sz="0" w:space="0" w:color="auto"/>
            <w:right w:val="none" w:sz="0" w:space="0" w:color="auto"/>
          </w:divBdr>
          <w:divsChild>
            <w:div w:id="1646818345">
              <w:marLeft w:val="0"/>
              <w:marRight w:val="0"/>
              <w:marTop w:val="0"/>
              <w:marBottom w:val="0"/>
              <w:divBdr>
                <w:top w:val="none" w:sz="0" w:space="0" w:color="auto"/>
                <w:left w:val="none" w:sz="0" w:space="0" w:color="auto"/>
                <w:bottom w:val="none" w:sz="0" w:space="0" w:color="auto"/>
                <w:right w:val="none" w:sz="0" w:space="0" w:color="auto"/>
              </w:divBdr>
            </w:div>
          </w:divsChild>
        </w:div>
        <w:div w:id="828329805">
          <w:marLeft w:val="0"/>
          <w:marRight w:val="0"/>
          <w:marTop w:val="0"/>
          <w:marBottom w:val="0"/>
          <w:divBdr>
            <w:top w:val="none" w:sz="0" w:space="0" w:color="auto"/>
            <w:left w:val="none" w:sz="0" w:space="0" w:color="auto"/>
            <w:bottom w:val="none" w:sz="0" w:space="0" w:color="auto"/>
            <w:right w:val="none" w:sz="0" w:space="0" w:color="auto"/>
          </w:divBdr>
          <w:divsChild>
            <w:div w:id="481628252">
              <w:marLeft w:val="0"/>
              <w:marRight w:val="0"/>
              <w:marTop w:val="0"/>
              <w:marBottom w:val="0"/>
              <w:divBdr>
                <w:top w:val="none" w:sz="0" w:space="0" w:color="auto"/>
                <w:left w:val="none" w:sz="0" w:space="0" w:color="auto"/>
                <w:bottom w:val="none" w:sz="0" w:space="0" w:color="auto"/>
                <w:right w:val="none" w:sz="0" w:space="0" w:color="auto"/>
              </w:divBdr>
            </w:div>
          </w:divsChild>
        </w:div>
        <w:div w:id="61100345">
          <w:marLeft w:val="0"/>
          <w:marRight w:val="0"/>
          <w:marTop w:val="0"/>
          <w:marBottom w:val="0"/>
          <w:divBdr>
            <w:top w:val="none" w:sz="0" w:space="0" w:color="auto"/>
            <w:left w:val="none" w:sz="0" w:space="0" w:color="auto"/>
            <w:bottom w:val="none" w:sz="0" w:space="0" w:color="auto"/>
            <w:right w:val="none" w:sz="0" w:space="0" w:color="auto"/>
          </w:divBdr>
          <w:divsChild>
            <w:div w:id="1641035206">
              <w:marLeft w:val="0"/>
              <w:marRight w:val="0"/>
              <w:marTop w:val="0"/>
              <w:marBottom w:val="0"/>
              <w:divBdr>
                <w:top w:val="none" w:sz="0" w:space="0" w:color="auto"/>
                <w:left w:val="none" w:sz="0" w:space="0" w:color="auto"/>
                <w:bottom w:val="none" w:sz="0" w:space="0" w:color="auto"/>
                <w:right w:val="none" w:sz="0" w:space="0" w:color="auto"/>
              </w:divBdr>
            </w:div>
          </w:divsChild>
        </w:div>
        <w:div w:id="1324049984">
          <w:marLeft w:val="0"/>
          <w:marRight w:val="0"/>
          <w:marTop w:val="0"/>
          <w:marBottom w:val="0"/>
          <w:divBdr>
            <w:top w:val="none" w:sz="0" w:space="0" w:color="auto"/>
            <w:left w:val="none" w:sz="0" w:space="0" w:color="auto"/>
            <w:bottom w:val="none" w:sz="0" w:space="0" w:color="auto"/>
            <w:right w:val="none" w:sz="0" w:space="0" w:color="auto"/>
          </w:divBdr>
          <w:divsChild>
            <w:div w:id="505830632">
              <w:marLeft w:val="0"/>
              <w:marRight w:val="0"/>
              <w:marTop w:val="0"/>
              <w:marBottom w:val="0"/>
              <w:divBdr>
                <w:top w:val="none" w:sz="0" w:space="0" w:color="auto"/>
                <w:left w:val="none" w:sz="0" w:space="0" w:color="auto"/>
                <w:bottom w:val="none" w:sz="0" w:space="0" w:color="auto"/>
                <w:right w:val="none" w:sz="0" w:space="0" w:color="auto"/>
              </w:divBdr>
            </w:div>
          </w:divsChild>
        </w:div>
        <w:div w:id="905148954">
          <w:marLeft w:val="0"/>
          <w:marRight w:val="0"/>
          <w:marTop w:val="0"/>
          <w:marBottom w:val="0"/>
          <w:divBdr>
            <w:top w:val="none" w:sz="0" w:space="0" w:color="auto"/>
            <w:left w:val="none" w:sz="0" w:space="0" w:color="auto"/>
            <w:bottom w:val="none" w:sz="0" w:space="0" w:color="auto"/>
            <w:right w:val="none" w:sz="0" w:space="0" w:color="auto"/>
          </w:divBdr>
          <w:divsChild>
            <w:div w:id="1395660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6758469">
      <w:bodyDiv w:val="1"/>
      <w:marLeft w:val="0"/>
      <w:marRight w:val="0"/>
      <w:marTop w:val="0"/>
      <w:marBottom w:val="0"/>
      <w:divBdr>
        <w:top w:val="none" w:sz="0" w:space="0" w:color="auto"/>
        <w:left w:val="none" w:sz="0" w:space="0" w:color="auto"/>
        <w:bottom w:val="none" w:sz="0" w:space="0" w:color="auto"/>
        <w:right w:val="none" w:sz="0" w:space="0" w:color="auto"/>
      </w:divBdr>
      <w:divsChild>
        <w:div w:id="1883514059">
          <w:marLeft w:val="0"/>
          <w:marRight w:val="0"/>
          <w:marTop w:val="0"/>
          <w:marBottom w:val="0"/>
          <w:divBdr>
            <w:top w:val="none" w:sz="0" w:space="0" w:color="auto"/>
            <w:left w:val="none" w:sz="0" w:space="0" w:color="auto"/>
            <w:bottom w:val="none" w:sz="0" w:space="0" w:color="auto"/>
            <w:right w:val="none" w:sz="0" w:space="0" w:color="auto"/>
          </w:divBdr>
          <w:divsChild>
            <w:div w:id="242764718">
              <w:marLeft w:val="0"/>
              <w:marRight w:val="0"/>
              <w:marTop w:val="0"/>
              <w:marBottom w:val="0"/>
              <w:divBdr>
                <w:top w:val="none" w:sz="0" w:space="0" w:color="auto"/>
                <w:left w:val="none" w:sz="0" w:space="0" w:color="auto"/>
                <w:bottom w:val="none" w:sz="0" w:space="0" w:color="auto"/>
                <w:right w:val="none" w:sz="0" w:space="0" w:color="auto"/>
              </w:divBdr>
            </w:div>
          </w:divsChild>
        </w:div>
        <w:div w:id="1847019046">
          <w:marLeft w:val="0"/>
          <w:marRight w:val="0"/>
          <w:marTop w:val="0"/>
          <w:marBottom w:val="0"/>
          <w:divBdr>
            <w:top w:val="none" w:sz="0" w:space="0" w:color="auto"/>
            <w:left w:val="none" w:sz="0" w:space="0" w:color="auto"/>
            <w:bottom w:val="none" w:sz="0" w:space="0" w:color="auto"/>
            <w:right w:val="none" w:sz="0" w:space="0" w:color="auto"/>
          </w:divBdr>
          <w:divsChild>
            <w:div w:id="595089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5181340">
      <w:bodyDiv w:val="1"/>
      <w:marLeft w:val="0"/>
      <w:marRight w:val="0"/>
      <w:marTop w:val="0"/>
      <w:marBottom w:val="0"/>
      <w:divBdr>
        <w:top w:val="none" w:sz="0" w:space="0" w:color="auto"/>
        <w:left w:val="none" w:sz="0" w:space="0" w:color="auto"/>
        <w:bottom w:val="none" w:sz="0" w:space="0" w:color="auto"/>
        <w:right w:val="none" w:sz="0" w:space="0" w:color="auto"/>
      </w:divBdr>
      <w:divsChild>
        <w:div w:id="1126696779">
          <w:marLeft w:val="0"/>
          <w:marRight w:val="0"/>
          <w:marTop w:val="0"/>
          <w:marBottom w:val="0"/>
          <w:divBdr>
            <w:top w:val="none" w:sz="0" w:space="0" w:color="auto"/>
            <w:left w:val="none" w:sz="0" w:space="0" w:color="auto"/>
            <w:bottom w:val="none" w:sz="0" w:space="0" w:color="auto"/>
            <w:right w:val="none" w:sz="0" w:space="0" w:color="auto"/>
          </w:divBdr>
        </w:div>
        <w:div w:id="1167788409">
          <w:marLeft w:val="0"/>
          <w:marRight w:val="0"/>
          <w:marTop w:val="0"/>
          <w:marBottom w:val="0"/>
          <w:divBdr>
            <w:top w:val="none" w:sz="0" w:space="0" w:color="auto"/>
            <w:left w:val="none" w:sz="0" w:space="0" w:color="auto"/>
            <w:bottom w:val="none" w:sz="0" w:space="0" w:color="auto"/>
            <w:right w:val="none" w:sz="0" w:space="0" w:color="auto"/>
          </w:divBdr>
          <w:divsChild>
            <w:div w:id="1218862308">
              <w:marLeft w:val="0"/>
              <w:marRight w:val="0"/>
              <w:marTop w:val="0"/>
              <w:marBottom w:val="0"/>
              <w:divBdr>
                <w:top w:val="none" w:sz="0" w:space="0" w:color="auto"/>
                <w:left w:val="none" w:sz="0" w:space="0" w:color="auto"/>
                <w:bottom w:val="none" w:sz="0" w:space="0" w:color="auto"/>
                <w:right w:val="none" w:sz="0" w:space="0" w:color="auto"/>
              </w:divBdr>
            </w:div>
          </w:divsChild>
        </w:div>
        <w:div w:id="1702853738">
          <w:marLeft w:val="0"/>
          <w:marRight w:val="0"/>
          <w:marTop w:val="0"/>
          <w:marBottom w:val="0"/>
          <w:divBdr>
            <w:top w:val="none" w:sz="0" w:space="0" w:color="auto"/>
            <w:left w:val="none" w:sz="0" w:space="0" w:color="auto"/>
            <w:bottom w:val="none" w:sz="0" w:space="0" w:color="auto"/>
            <w:right w:val="none" w:sz="0" w:space="0" w:color="auto"/>
          </w:divBdr>
        </w:div>
        <w:div w:id="22010121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870</Words>
  <Characters>4962</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Koyama, Nicola</dc:creator>
  <cp:keywords/>
  <dc:description/>
  <cp:lastModifiedBy>Koyama, Nicola</cp:lastModifiedBy>
  <cp:revision>3</cp:revision>
  <dcterms:created xsi:type="dcterms:W3CDTF">2025-03-31T09:04:00Z</dcterms:created>
  <dcterms:modified xsi:type="dcterms:W3CDTF">2025-03-31T09:23:00Z</dcterms:modified>
</cp:coreProperties>
</file>